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val="en-GB" w:eastAsia="en-GB"/>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F1F8B"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A24E61">
        <w:rPr>
          <w:rFonts w:ascii="Times New Roman" w:eastAsia="MS Mincho" w:hAnsi="Times New Roman" w:cs="Times New Roman" w:hint="eastAsia"/>
          <w:b/>
          <w:bCs/>
          <w:noProof/>
          <w:sz w:val="24"/>
          <w:szCs w:val="24"/>
          <w:lang w:val="en-GB" w:eastAsia="ja-JP"/>
        </w:rPr>
        <w:t>4</w:t>
      </w:r>
      <w:r w:rsidR="00FD14B5">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r>
      <w:bookmarkStart w:id="1" w:name="_GoBack"/>
      <w:bookmarkEnd w:id="1"/>
      <w:r w:rsidR="00DB7303" w:rsidRPr="00DB7303">
        <w:rPr>
          <w:rFonts w:ascii="Times New Roman" w:eastAsia="MS Mincho" w:hAnsi="Times New Roman" w:cs="Times New Roman"/>
          <w:b/>
          <w:bCs/>
          <w:noProof/>
          <w:sz w:val="24"/>
          <w:szCs w:val="24"/>
          <w:lang w:val="en-GB" w:eastAsia="ja-JP"/>
        </w:rPr>
        <w:t>R1-18</w:t>
      </w:r>
      <w:r w:rsidR="00AC5BD5">
        <w:rPr>
          <w:rFonts w:ascii="Times New Roman" w:eastAsia="MS Mincho" w:hAnsi="Times New Roman" w:cs="Times New Roman"/>
          <w:b/>
          <w:bCs/>
          <w:noProof/>
          <w:sz w:val="24"/>
          <w:szCs w:val="24"/>
          <w:lang w:val="en-GB" w:eastAsia="ja-JP"/>
        </w:rPr>
        <w:t>12029</w:t>
      </w:r>
    </w:p>
    <w:p w:rsidR="00DB7303" w:rsidRPr="00DB7303" w:rsidRDefault="00FD14B5" w:rsidP="00DB7303">
      <w:pPr>
        <w:widowControl w:val="0"/>
        <w:spacing w:after="0" w:line="240" w:lineRule="auto"/>
        <w:rPr>
          <w:rFonts w:ascii="Times New Roman" w:eastAsia="MS Mincho" w:hAnsi="Times New Roman" w:cs="Arial"/>
          <w:b/>
          <w:bCs/>
          <w:noProof/>
          <w:sz w:val="24"/>
          <w:szCs w:val="24"/>
          <w:lang w:val="en-GB"/>
        </w:rPr>
      </w:pPr>
      <w:r>
        <w:rPr>
          <w:rFonts w:ascii="Times New Roman" w:eastAsia="MS Mincho" w:hAnsi="Times New Roman" w:cs="Arial"/>
          <w:b/>
          <w:bCs/>
          <w:noProof/>
          <w:sz w:val="24"/>
          <w:szCs w:val="24"/>
          <w:lang w:val="en-GB" w:eastAsia="ja-JP"/>
        </w:rPr>
        <w:t>Chengdu, China, October 8</w:t>
      </w:r>
      <w:r w:rsidRPr="00FD14B5">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xml:space="preserve"> – 12</w:t>
      </w:r>
      <w:r w:rsidRPr="00FD14B5">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2018</w:t>
      </w:r>
    </w:p>
    <w:p w:rsidR="00DB7303" w:rsidRPr="00DB7303" w:rsidRDefault="00DB7303" w:rsidP="00DB7303">
      <w:pPr>
        <w:widowControl w:val="0"/>
        <w:spacing w:after="0" w:line="240" w:lineRule="auto"/>
        <w:rPr>
          <w:rFonts w:ascii="Times New Roman" w:eastAsia="MS Mincho"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Pr="00DB7303">
        <w:rPr>
          <w:rFonts w:ascii="Times New Roman" w:eastAsia="MS Mincho" w:hAnsi="Times New Roman" w:cs="Arial"/>
          <w:b/>
          <w:noProof/>
          <w:sz w:val="24"/>
        </w:rPr>
        <w:t xml:space="preserve">Offline summary for </w:t>
      </w:r>
      <w:r w:rsidR="00C65387">
        <w:rPr>
          <w:rFonts w:ascii="Times New Roman" w:eastAsia="MS Mincho" w:hAnsi="Times New Roman" w:cs="Arial"/>
          <w:b/>
          <w:noProof/>
          <w:sz w:val="24"/>
        </w:rPr>
        <w:t>PDCCH structure and search space</w:t>
      </w:r>
      <w:r w:rsidR="00424962">
        <w:rPr>
          <w:rFonts w:ascii="Times New Roman" w:eastAsia="MS Mincho" w:hAnsi="Times New Roman" w:cs="Arial"/>
          <w:b/>
          <w:noProof/>
          <w:sz w:val="24"/>
        </w:rPr>
        <w:t xml:space="preserve"> part </w:t>
      </w:r>
      <w:r w:rsidR="00504D44">
        <w:rPr>
          <w:rFonts w:ascii="Times New Roman" w:eastAsia="MS Mincho" w:hAnsi="Times New Roman" w:cs="Arial"/>
          <w:b/>
          <w:noProof/>
          <w:sz w:val="24"/>
        </w:rPr>
        <w:t>4</w:t>
      </w:r>
    </w:p>
    <w:bookmarkEnd w:id="2"/>
    <w:bookmarkEnd w:id="3"/>
    <w:bookmarkEnd w:id="4"/>
    <w:bookmarkEnd w:id="5"/>
    <w:p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r w:rsidR="00A24E61">
        <w:rPr>
          <w:rFonts w:ascii="Times New Roman" w:eastAsia="MS Mincho"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rsidR="00C1751F" w:rsidRDefault="00C1751F">
      <w:pPr>
        <w:rPr>
          <w:lang w:eastAsia="ja-JP"/>
        </w:rPr>
      </w:pPr>
    </w:p>
    <w:p w:rsidR="001C6238" w:rsidRPr="00FD04F9" w:rsidRDefault="001C6238" w:rsidP="00C71972">
      <w:pPr>
        <w:pStyle w:val="Heading1"/>
        <w:numPr>
          <w:ilvl w:val="0"/>
          <w:numId w:val="85"/>
        </w:numPr>
        <w:rPr>
          <w:b/>
          <w:lang w:eastAsia="ja-JP"/>
        </w:rPr>
      </w:pPr>
      <w:r w:rsidRPr="00FD04F9">
        <w:rPr>
          <w:rFonts w:hint="eastAsia"/>
          <w:b/>
          <w:lang w:eastAsia="ja-JP"/>
        </w:rPr>
        <w:t>Introduction</w:t>
      </w:r>
    </w:p>
    <w:p w:rsidR="00B57613" w:rsidRDefault="00C65387" w:rsidP="00424962">
      <w:pPr>
        <w:spacing w:after="120"/>
        <w:jc w:val="both"/>
        <w:rPr>
          <w:lang w:eastAsia="ja-JP"/>
        </w:rPr>
      </w:pPr>
      <w:r>
        <w:rPr>
          <w:lang w:eastAsia="ja-JP"/>
        </w:rPr>
        <w:t>This document summarizes the discussion points for PDCCH structure and search space.</w:t>
      </w:r>
    </w:p>
    <w:p w:rsidR="00B82951" w:rsidRDefault="00B82951" w:rsidP="00902C8E">
      <w:pPr>
        <w:spacing w:after="120"/>
        <w:jc w:val="both"/>
        <w:rPr>
          <w:lang w:eastAsia="ja-JP"/>
        </w:rPr>
      </w:pPr>
    </w:p>
    <w:p w:rsidR="001C6238" w:rsidRPr="00FD04F9" w:rsidRDefault="00362C43" w:rsidP="00C71972">
      <w:pPr>
        <w:pStyle w:val="Heading1"/>
        <w:numPr>
          <w:ilvl w:val="0"/>
          <w:numId w:val="85"/>
        </w:numPr>
        <w:rPr>
          <w:b/>
          <w:lang w:eastAsia="ja-JP"/>
        </w:rPr>
      </w:pPr>
      <w:r>
        <w:rPr>
          <w:b/>
          <w:lang w:eastAsia="ja-JP"/>
        </w:rPr>
        <w:t>Remaining issues</w:t>
      </w:r>
      <w:r w:rsidR="00762A09">
        <w:rPr>
          <w:rFonts w:hint="eastAsia"/>
          <w:b/>
          <w:lang w:eastAsia="ja-JP"/>
        </w:rPr>
        <w:t xml:space="preserve"> that need discussions</w:t>
      </w:r>
    </w:p>
    <w:p w:rsidR="00DE468B" w:rsidRPr="00FD04F9" w:rsidRDefault="00DE468B" w:rsidP="00DE468B">
      <w:pPr>
        <w:pStyle w:val="Heading2"/>
        <w:numPr>
          <w:ilvl w:val="1"/>
          <w:numId w:val="85"/>
        </w:numPr>
        <w:rPr>
          <w:b/>
          <w:lang w:eastAsia="ja-JP"/>
        </w:rPr>
      </w:pPr>
      <w:r>
        <w:rPr>
          <w:b/>
          <w:lang w:eastAsia="ja-JP"/>
        </w:rPr>
        <w:t>Simultaneous monitoring of PDCCHs with different QCL assumptions</w:t>
      </w:r>
    </w:p>
    <w:p w:rsidR="00DE468B" w:rsidRDefault="00DE468B" w:rsidP="00DE468B">
      <w:pPr>
        <w:spacing w:after="120"/>
        <w:rPr>
          <w:lang w:eastAsia="ja-JP"/>
        </w:rPr>
      </w:pPr>
      <w:r>
        <w:rPr>
          <w:rFonts w:hint="eastAsia"/>
          <w:lang w:eastAsia="ja-JP"/>
        </w:rPr>
        <w:t xml:space="preserve">This UE behavior is not yet clear. </w:t>
      </w:r>
      <w:r>
        <w:rPr>
          <w:lang w:eastAsia="ja-JP"/>
        </w:rPr>
        <w:t>Following offline proposal has been made but not yet clarified.</w:t>
      </w:r>
    </w:p>
    <w:tbl>
      <w:tblPr>
        <w:tblStyle w:val="TableGrid"/>
        <w:tblW w:w="0" w:type="auto"/>
        <w:tblLook w:val="04A0" w:firstRow="1" w:lastRow="0" w:firstColumn="1" w:lastColumn="0" w:noHBand="0" w:noVBand="1"/>
      </w:tblPr>
      <w:tblGrid>
        <w:gridCol w:w="9350"/>
      </w:tblGrid>
      <w:tr w:rsidR="00DE468B" w:rsidTr="00E50EDC">
        <w:tc>
          <w:tcPr>
            <w:tcW w:w="9558" w:type="dxa"/>
          </w:tcPr>
          <w:p w:rsidR="00DE468B" w:rsidRDefault="00DE468B" w:rsidP="00E50EDC">
            <w:pPr>
              <w:rPr>
                <w:lang w:eastAsia="ja-JP"/>
              </w:rPr>
            </w:pPr>
            <w:r>
              <w:rPr>
                <w:lang w:eastAsia="ja-JP"/>
              </w:rPr>
              <w:t>Offline proposal:</w:t>
            </w:r>
          </w:p>
          <w:p w:rsidR="00DE468B" w:rsidRDefault="00DE468B" w:rsidP="00E50EDC">
            <w:pPr>
              <w:pStyle w:val="ListParagraph"/>
              <w:numPr>
                <w:ilvl w:val="0"/>
                <w:numId w:val="103"/>
              </w:numPr>
              <w:ind w:leftChars="0"/>
              <w:rPr>
                <w:lang w:eastAsia="ja-JP"/>
              </w:rPr>
            </w:pPr>
            <w:r>
              <w:rPr>
                <w:lang w:eastAsia="ja-JP"/>
              </w:rPr>
              <w:t>For a UE monitors multiple search spaces associated with different CORESETs,</w:t>
            </w:r>
          </w:p>
          <w:p w:rsidR="00DE468B" w:rsidRDefault="00DE468B" w:rsidP="00E50EDC">
            <w:pPr>
              <w:pStyle w:val="ListParagraph"/>
              <w:numPr>
                <w:ilvl w:val="1"/>
                <w:numId w:val="103"/>
              </w:numPr>
              <w:ind w:leftChars="0"/>
              <w:rPr>
                <w:lang w:eastAsia="ja-JP"/>
              </w:rPr>
            </w:pPr>
            <w:r>
              <w:rPr>
                <w:lang w:eastAsia="ja-JP"/>
              </w:rPr>
              <w:t xml:space="preserve">if the monitoring occasions of the search spaces are overlapped in time </w:t>
            </w:r>
            <w:r w:rsidRPr="00081A5B">
              <w:rPr>
                <w:color w:val="FF0000"/>
                <w:lang w:eastAsia="ja-JP"/>
              </w:rPr>
              <w:t>[or are separated less than Threshold-Sched-Offset in time]</w:t>
            </w:r>
            <w:r>
              <w:rPr>
                <w:lang w:eastAsia="ja-JP"/>
              </w:rPr>
              <w:t>, the UE may assume that the DM-RS of PDCCHs in the search spaces are quasi co-located with the RS(s) in the TCI state with respect to the QCL parameter(s) used for PDCCH quasi co-location indication of the lowest CORESET-ID among the CORESETs associated with the search spaces.</w:t>
            </w:r>
          </w:p>
        </w:tc>
      </w:tr>
    </w:tbl>
    <w:p w:rsidR="00DE468B" w:rsidRDefault="00DE468B" w:rsidP="00DE468B">
      <w:pPr>
        <w:spacing w:after="120"/>
        <w:jc w:val="both"/>
        <w:rPr>
          <w:lang w:eastAsia="ja-JP"/>
        </w:rPr>
      </w:pPr>
    </w:p>
    <w:p w:rsidR="00E1044F" w:rsidRPr="006F135A" w:rsidRDefault="00E1044F" w:rsidP="00BE19ED">
      <w:pPr>
        <w:spacing w:after="120"/>
        <w:rPr>
          <w:b/>
          <w:highlight w:val="yellow"/>
          <w:u w:val="single"/>
          <w:lang w:eastAsia="ja-JP"/>
        </w:rPr>
      </w:pPr>
      <w:r w:rsidRPr="006F135A">
        <w:rPr>
          <w:rFonts w:hint="eastAsia"/>
          <w:b/>
          <w:highlight w:val="yellow"/>
          <w:u w:val="single"/>
          <w:lang w:eastAsia="ja-JP"/>
        </w:rPr>
        <w:t>O</w:t>
      </w:r>
      <w:r w:rsidRPr="006F135A">
        <w:rPr>
          <w:b/>
          <w:highlight w:val="yellow"/>
          <w:u w:val="single"/>
          <w:lang w:eastAsia="ja-JP"/>
        </w:rPr>
        <w:t>ffline proposal:</w:t>
      </w:r>
    </w:p>
    <w:p w:rsidR="00F534AD" w:rsidRDefault="00F534AD" w:rsidP="00BE19ED">
      <w:pPr>
        <w:pStyle w:val="ListParagraph"/>
        <w:numPr>
          <w:ilvl w:val="0"/>
          <w:numId w:val="102"/>
        </w:numPr>
        <w:spacing w:after="120"/>
        <w:ind w:leftChars="0"/>
        <w:jc w:val="both"/>
        <w:rPr>
          <w:highlight w:val="yellow"/>
          <w:lang w:eastAsia="ja-JP"/>
        </w:rPr>
      </w:pPr>
      <w:r>
        <w:rPr>
          <w:highlight w:val="yellow"/>
          <w:lang w:eastAsia="ja-JP"/>
        </w:rPr>
        <w:t>For a UE monitors multiple search spaces associated with different CORESETs,</w:t>
      </w:r>
      <w:r w:rsidR="00D03519">
        <w:rPr>
          <w:highlight w:val="yellow"/>
          <w:lang w:eastAsia="ja-JP"/>
        </w:rPr>
        <w:t xml:space="preserve"> f</w:t>
      </w:r>
      <w:r w:rsidR="00D03519" w:rsidRPr="008422B3">
        <w:rPr>
          <w:highlight w:val="yellow"/>
          <w:lang w:eastAsia="ja-JP"/>
        </w:rPr>
        <w:t>or single cell operation or for operation with carrier aggregation in a same frequency band,</w:t>
      </w:r>
    </w:p>
    <w:p w:rsidR="00652BCD" w:rsidRDefault="00F534AD" w:rsidP="00BE19ED">
      <w:pPr>
        <w:pStyle w:val="ListParagraph"/>
        <w:numPr>
          <w:ilvl w:val="1"/>
          <w:numId w:val="102"/>
        </w:numPr>
        <w:spacing w:after="120"/>
        <w:ind w:leftChars="0"/>
        <w:jc w:val="both"/>
        <w:rPr>
          <w:highlight w:val="yellow"/>
          <w:lang w:eastAsia="ja-JP"/>
        </w:rPr>
      </w:pPr>
      <w:r>
        <w:rPr>
          <w:highlight w:val="yellow"/>
          <w:lang w:eastAsia="ja-JP"/>
        </w:rPr>
        <w:t xml:space="preserve">If the monitoring occasions of the search space are overlapped in time and the search spaces are associated with different CORESETs </w:t>
      </w:r>
      <w:r w:rsidR="00D03519">
        <w:rPr>
          <w:highlight w:val="yellow"/>
          <w:lang w:eastAsia="ja-JP"/>
        </w:rPr>
        <w:t>having</w:t>
      </w:r>
      <w:r>
        <w:rPr>
          <w:highlight w:val="yellow"/>
          <w:lang w:eastAsia="ja-JP"/>
        </w:rPr>
        <w:t xml:space="preserve"> different QCL-TypeD properties, the UE monitors search spaces associated with a CORESET containing a CSS</w:t>
      </w:r>
      <w:r w:rsidR="00E214CA" w:rsidRPr="00E214CA">
        <w:rPr>
          <w:highlight w:val="yellow"/>
          <w:lang w:eastAsia="ja-JP"/>
        </w:rPr>
        <w:t xml:space="preserve"> </w:t>
      </w:r>
      <w:r w:rsidR="00E214CA">
        <w:rPr>
          <w:highlight w:val="yellow"/>
          <w:lang w:eastAsia="ja-JP"/>
        </w:rPr>
        <w:t xml:space="preserve">in the active DL BWP in the serving cell with the lowest </w:t>
      </w:r>
      <w:r w:rsidR="00432E77">
        <w:rPr>
          <w:highlight w:val="yellow"/>
          <w:lang w:eastAsia="ja-JP"/>
        </w:rPr>
        <w:t>serving cell index</w:t>
      </w:r>
      <w:r>
        <w:rPr>
          <w:highlight w:val="yellow"/>
          <w:lang w:eastAsia="ja-JP"/>
        </w:rPr>
        <w:t xml:space="preserve">. </w:t>
      </w:r>
    </w:p>
    <w:p w:rsidR="00652BCD" w:rsidRDefault="00F534AD" w:rsidP="00BE19ED">
      <w:pPr>
        <w:pStyle w:val="ListParagraph"/>
        <w:numPr>
          <w:ilvl w:val="2"/>
          <w:numId w:val="102"/>
        </w:numPr>
        <w:spacing w:after="120"/>
        <w:ind w:leftChars="0"/>
        <w:jc w:val="both"/>
        <w:rPr>
          <w:highlight w:val="yellow"/>
          <w:lang w:eastAsia="ja-JP"/>
        </w:rPr>
      </w:pPr>
      <w:r w:rsidRPr="00652BCD">
        <w:rPr>
          <w:highlight w:val="yellow"/>
          <w:lang w:eastAsia="ja-JP"/>
        </w:rPr>
        <w:t>If two or more CORESETs are respectively containing CSS,</w:t>
      </w:r>
      <w:r w:rsidR="00B05C1C" w:rsidRPr="00652BCD">
        <w:rPr>
          <w:rFonts w:hint="eastAsia"/>
          <w:highlight w:val="yellow"/>
          <w:lang w:eastAsia="ja-JP"/>
        </w:rPr>
        <w:t xml:space="preserve"> </w:t>
      </w:r>
      <w:r w:rsidR="00652BCD" w:rsidRPr="00652BCD">
        <w:rPr>
          <w:highlight w:val="yellow"/>
          <w:lang w:eastAsia="ja-JP"/>
        </w:rPr>
        <w:t xml:space="preserve">the UE </w:t>
      </w:r>
      <w:r w:rsidR="00BD3AFC">
        <w:rPr>
          <w:highlight w:val="yellow"/>
          <w:lang w:eastAsia="ja-JP"/>
        </w:rPr>
        <w:t>selects</w:t>
      </w:r>
      <w:r w:rsidR="005C1F93">
        <w:rPr>
          <w:highlight w:val="yellow"/>
          <w:lang w:eastAsia="ja-JP"/>
        </w:rPr>
        <w:t xml:space="preserve"> </w:t>
      </w:r>
      <w:r w:rsidR="00BD3AFC">
        <w:rPr>
          <w:highlight w:val="yellow"/>
          <w:lang w:eastAsia="ja-JP"/>
        </w:rPr>
        <w:t xml:space="preserve">the </w:t>
      </w:r>
      <w:r w:rsidR="005C1F93">
        <w:rPr>
          <w:highlight w:val="yellow"/>
          <w:lang w:eastAsia="ja-JP"/>
        </w:rPr>
        <w:t xml:space="preserve">CORESET </w:t>
      </w:r>
      <w:r w:rsidR="00845D76">
        <w:rPr>
          <w:highlight w:val="yellow"/>
          <w:lang w:eastAsia="ja-JP"/>
        </w:rPr>
        <w:t>containing the search space having the lowest ID in the monitoring occasions</w:t>
      </w:r>
      <w:r w:rsidR="00652BCD" w:rsidRPr="00652BCD">
        <w:rPr>
          <w:highlight w:val="yellow"/>
          <w:lang w:eastAsia="ja-JP"/>
        </w:rPr>
        <w:t xml:space="preserve"> </w:t>
      </w:r>
      <w:r w:rsidR="00652BCD">
        <w:rPr>
          <w:highlight w:val="yellow"/>
          <w:lang w:eastAsia="ja-JP"/>
        </w:rPr>
        <w:t xml:space="preserve">in the active DL BWP in the serving cell with the lowest </w:t>
      </w:r>
      <w:r w:rsidR="008C4C5C">
        <w:rPr>
          <w:highlight w:val="yellow"/>
          <w:lang w:eastAsia="ja-JP"/>
        </w:rPr>
        <w:t>serving cell index</w:t>
      </w:r>
      <w:r w:rsidR="00652BCD">
        <w:rPr>
          <w:highlight w:val="yellow"/>
          <w:lang w:eastAsia="ja-JP"/>
        </w:rPr>
        <w:t>.</w:t>
      </w:r>
    </w:p>
    <w:p w:rsidR="00BD3AFC" w:rsidRDefault="00BD3AFC" w:rsidP="00BE19ED">
      <w:pPr>
        <w:pStyle w:val="ListParagraph"/>
        <w:numPr>
          <w:ilvl w:val="3"/>
          <w:numId w:val="102"/>
        </w:numPr>
        <w:spacing w:after="120"/>
        <w:ind w:leftChars="0"/>
        <w:jc w:val="both"/>
        <w:rPr>
          <w:highlight w:val="yellow"/>
          <w:lang w:eastAsia="ja-JP"/>
        </w:rPr>
      </w:pPr>
      <w:r>
        <w:rPr>
          <w:rFonts w:hint="eastAsia"/>
          <w:highlight w:val="yellow"/>
          <w:lang w:eastAsia="ja-JP"/>
        </w:rPr>
        <w:t>A</w:t>
      </w:r>
      <w:r>
        <w:rPr>
          <w:highlight w:val="yellow"/>
          <w:lang w:eastAsia="ja-JP"/>
        </w:rPr>
        <w:t xml:space="preserve">ny </w:t>
      </w:r>
      <w:r w:rsidR="008C4C5C">
        <w:rPr>
          <w:highlight w:val="yellow"/>
          <w:lang w:eastAsia="ja-JP"/>
        </w:rPr>
        <w:t xml:space="preserve">overlapped </w:t>
      </w:r>
      <w:r>
        <w:rPr>
          <w:highlight w:val="yellow"/>
          <w:lang w:eastAsia="ja-JP"/>
        </w:rPr>
        <w:t>search space(s) associated with CORESET(s) having the same QCL-TypeD are monitored.</w:t>
      </w:r>
    </w:p>
    <w:p w:rsidR="00E1044F" w:rsidRDefault="00652BCD" w:rsidP="00BE19ED">
      <w:pPr>
        <w:pStyle w:val="ListParagraph"/>
        <w:numPr>
          <w:ilvl w:val="2"/>
          <w:numId w:val="102"/>
        </w:numPr>
        <w:spacing w:after="120"/>
        <w:ind w:leftChars="0"/>
        <w:jc w:val="both"/>
        <w:rPr>
          <w:highlight w:val="yellow"/>
          <w:lang w:eastAsia="ja-JP"/>
        </w:rPr>
      </w:pPr>
      <w:r>
        <w:rPr>
          <w:highlight w:val="yellow"/>
          <w:lang w:eastAsia="ja-JP"/>
        </w:rPr>
        <w:t>If</w:t>
      </w:r>
      <w:r w:rsidR="00B05C1C" w:rsidRPr="00652BCD">
        <w:rPr>
          <w:highlight w:val="yellow"/>
          <w:lang w:eastAsia="ja-JP"/>
        </w:rPr>
        <w:t xml:space="preserve"> non</w:t>
      </w:r>
      <w:r w:rsidR="0048183A" w:rsidRPr="00652BCD">
        <w:rPr>
          <w:highlight w:val="yellow"/>
          <w:lang w:eastAsia="ja-JP"/>
        </w:rPr>
        <w:t>e</w:t>
      </w:r>
      <w:r w:rsidR="00B05C1C" w:rsidRPr="00652BCD">
        <w:rPr>
          <w:highlight w:val="yellow"/>
          <w:lang w:eastAsia="ja-JP"/>
        </w:rPr>
        <w:t xml:space="preserve"> of the CORESETs contains CSS,</w:t>
      </w:r>
      <w:r w:rsidR="00F534AD" w:rsidRPr="00652BCD">
        <w:rPr>
          <w:highlight w:val="yellow"/>
          <w:lang w:eastAsia="ja-JP"/>
        </w:rPr>
        <w:t xml:space="preserve"> the UE </w:t>
      </w:r>
      <w:r w:rsidR="00BD3AFC">
        <w:rPr>
          <w:highlight w:val="yellow"/>
          <w:lang w:eastAsia="ja-JP"/>
        </w:rPr>
        <w:t xml:space="preserve">selects </w:t>
      </w:r>
      <w:r w:rsidR="005C1F93">
        <w:rPr>
          <w:highlight w:val="yellow"/>
          <w:lang w:eastAsia="ja-JP"/>
        </w:rPr>
        <w:t>the CORESET containing the search space having the lowest ID in the monitoring occasions</w:t>
      </w:r>
      <w:r w:rsidR="005C1F93" w:rsidRPr="00652BCD">
        <w:rPr>
          <w:highlight w:val="yellow"/>
          <w:lang w:eastAsia="ja-JP"/>
        </w:rPr>
        <w:t xml:space="preserve"> </w:t>
      </w:r>
      <w:r w:rsidR="005C1F93">
        <w:rPr>
          <w:highlight w:val="yellow"/>
          <w:lang w:eastAsia="ja-JP"/>
        </w:rPr>
        <w:t xml:space="preserve">in the active DL BWP in the serving cell with the lowest </w:t>
      </w:r>
      <w:r w:rsidR="008C4C5C">
        <w:rPr>
          <w:highlight w:val="yellow"/>
          <w:lang w:eastAsia="ja-JP"/>
        </w:rPr>
        <w:t>serving cell index</w:t>
      </w:r>
      <w:r w:rsidR="00F534AD" w:rsidRPr="00652BCD">
        <w:rPr>
          <w:highlight w:val="yellow"/>
          <w:lang w:eastAsia="ja-JP"/>
        </w:rPr>
        <w:t>.</w:t>
      </w:r>
    </w:p>
    <w:p w:rsidR="00BD3AFC" w:rsidRDefault="00BD3AFC" w:rsidP="00BE19ED">
      <w:pPr>
        <w:pStyle w:val="ListParagraph"/>
        <w:numPr>
          <w:ilvl w:val="3"/>
          <w:numId w:val="102"/>
        </w:numPr>
        <w:spacing w:after="120"/>
        <w:ind w:leftChars="0"/>
        <w:jc w:val="both"/>
        <w:rPr>
          <w:highlight w:val="yellow"/>
          <w:lang w:eastAsia="ja-JP"/>
        </w:rPr>
      </w:pPr>
      <w:r>
        <w:rPr>
          <w:rFonts w:hint="eastAsia"/>
          <w:highlight w:val="yellow"/>
          <w:lang w:eastAsia="ja-JP"/>
        </w:rPr>
        <w:lastRenderedPageBreak/>
        <w:t>A</w:t>
      </w:r>
      <w:r>
        <w:rPr>
          <w:highlight w:val="yellow"/>
          <w:lang w:eastAsia="ja-JP"/>
        </w:rPr>
        <w:t xml:space="preserve">ny </w:t>
      </w:r>
      <w:r w:rsidR="008C4C5C">
        <w:rPr>
          <w:highlight w:val="yellow"/>
          <w:lang w:eastAsia="ja-JP"/>
        </w:rPr>
        <w:t xml:space="preserve">overlapped </w:t>
      </w:r>
      <w:r>
        <w:rPr>
          <w:highlight w:val="yellow"/>
          <w:lang w:eastAsia="ja-JP"/>
        </w:rPr>
        <w:t>search space(s) associated with CORESET(s) having the same QCL-TypeD are monitored.</w:t>
      </w:r>
    </w:p>
    <w:p w:rsidR="00B0718A" w:rsidRDefault="00B0718A" w:rsidP="00B0718A">
      <w:pPr>
        <w:pStyle w:val="ListParagraph"/>
        <w:numPr>
          <w:ilvl w:val="0"/>
          <w:numId w:val="102"/>
        </w:numPr>
        <w:spacing w:after="120"/>
        <w:ind w:leftChars="0"/>
        <w:jc w:val="both"/>
        <w:rPr>
          <w:highlight w:val="yellow"/>
          <w:lang w:eastAsia="ja-JP"/>
        </w:rPr>
      </w:pPr>
      <w:r>
        <w:rPr>
          <w:rFonts w:hint="eastAsia"/>
          <w:highlight w:val="yellow"/>
          <w:lang w:eastAsia="ja-JP"/>
        </w:rPr>
        <w:t>A</w:t>
      </w:r>
      <w:r>
        <w:rPr>
          <w:highlight w:val="yellow"/>
          <w:lang w:eastAsia="ja-JP"/>
        </w:rPr>
        <w:t>dd the following in the list of proposals:</w:t>
      </w:r>
    </w:p>
    <w:p w:rsidR="00B0718A" w:rsidRPr="00B0718A" w:rsidRDefault="00B0718A" w:rsidP="00B0718A">
      <w:pPr>
        <w:numPr>
          <w:ilvl w:val="1"/>
          <w:numId w:val="102"/>
        </w:numPr>
        <w:spacing w:after="120"/>
        <w:jc w:val="both"/>
        <w:rPr>
          <w:highlight w:val="yellow"/>
          <w:lang w:eastAsia="ja-JP"/>
        </w:rPr>
      </w:pPr>
      <w:r w:rsidRPr="00B0718A">
        <w:rPr>
          <w:highlight w:val="yellow"/>
          <w:lang w:eastAsia="ja-JP"/>
        </w:rPr>
        <w:t>QCL TypeD with respect to a SSB and QCL TypeD with respect to a CSI-RS (or TRS) are considered as different QCL TypeD, even if the CSI-RS is sourced from the same SSB.</w:t>
      </w:r>
    </w:p>
    <w:p w:rsidR="00B0718A" w:rsidRPr="00B0718A" w:rsidRDefault="00B0718A" w:rsidP="00B0718A">
      <w:pPr>
        <w:numPr>
          <w:ilvl w:val="1"/>
          <w:numId w:val="102"/>
        </w:numPr>
        <w:spacing w:after="120"/>
        <w:jc w:val="both"/>
        <w:rPr>
          <w:highlight w:val="yellow"/>
          <w:lang w:eastAsia="ja-JP"/>
        </w:rPr>
      </w:pPr>
      <w:r w:rsidRPr="00B0718A">
        <w:rPr>
          <w:highlight w:val="yellow"/>
          <w:lang w:eastAsia="ja-JP"/>
        </w:rPr>
        <w:t>BD/CCE counting should be based on before search space dropping due to QCL TypeD conflicts.</w:t>
      </w:r>
    </w:p>
    <w:p w:rsidR="00B0718A" w:rsidRPr="00B0718A" w:rsidRDefault="00B0718A" w:rsidP="00B0718A">
      <w:pPr>
        <w:numPr>
          <w:ilvl w:val="1"/>
          <w:numId w:val="102"/>
        </w:numPr>
        <w:spacing w:after="120"/>
        <w:jc w:val="both"/>
        <w:rPr>
          <w:highlight w:val="yellow"/>
          <w:lang w:eastAsia="ja-JP"/>
        </w:rPr>
      </w:pPr>
      <w:r w:rsidRPr="00B0718A">
        <w:rPr>
          <w:highlight w:val="yellow"/>
          <w:lang w:eastAsia="ja-JP"/>
        </w:rPr>
        <w:t>The number of configured active TCI states of CORESET should be upper bounded by the UE capability without considering the dropping due to QCL TypeD conflicts.</w:t>
      </w:r>
    </w:p>
    <w:p w:rsidR="00B0718A" w:rsidRPr="00B0718A" w:rsidRDefault="00B0718A" w:rsidP="00B0718A">
      <w:pPr>
        <w:pStyle w:val="ListParagraph"/>
        <w:numPr>
          <w:ilvl w:val="1"/>
          <w:numId w:val="102"/>
        </w:numPr>
        <w:spacing w:after="120"/>
        <w:ind w:leftChars="0"/>
        <w:jc w:val="both"/>
        <w:rPr>
          <w:highlight w:val="yellow"/>
          <w:lang w:eastAsia="ja-JP"/>
        </w:rPr>
      </w:pPr>
      <w:r w:rsidRPr="00B0718A">
        <w:rPr>
          <w:highlight w:val="yellow"/>
          <w:lang w:eastAsia="ja-JP"/>
        </w:rPr>
        <w:t>Non-selected search spaces due to QCL TypeD conflicts is considered to be dropped, not punctured.</w:t>
      </w:r>
    </w:p>
    <w:p w:rsidR="00180093" w:rsidRPr="00B0718A" w:rsidRDefault="00180093" w:rsidP="00180093">
      <w:pPr>
        <w:spacing w:after="120"/>
        <w:jc w:val="both"/>
        <w:rPr>
          <w:lang w:eastAsia="ja-JP"/>
        </w:rPr>
      </w:pPr>
    </w:p>
    <w:p w:rsidR="00180093" w:rsidRPr="00070216" w:rsidRDefault="00180093" w:rsidP="00180093">
      <w:pPr>
        <w:spacing w:after="120"/>
        <w:jc w:val="both"/>
        <w:rPr>
          <w:strike/>
          <w:highlight w:val="yellow"/>
          <w:lang w:eastAsia="ja-JP"/>
        </w:rPr>
      </w:pPr>
    </w:p>
    <w:p w:rsidR="000C5FE4" w:rsidRPr="00070216" w:rsidRDefault="000C5FE4" w:rsidP="00BE19ED">
      <w:pPr>
        <w:pStyle w:val="ListParagraph"/>
        <w:numPr>
          <w:ilvl w:val="0"/>
          <w:numId w:val="102"/>
        </w:numPr>
        <w:spacing w:after="120"/>
        <w:ind w:leftChars="0"/>
        <w:jc w:val="both"/>
        <w:rPr>
          <w:strike/>
          <w:highlight w:val="yellow"/>
          <w:lang w:eastAsia="ja-JP"/>
        </w:rPr>
      </w:pPr>
      <w:r w:rsidRPr="00070216">
        <w:rPr>
          <w:strike/>
          <w:highlight w:val="yellow"/>
          <w:lang w:eastAsia="ja-JP"/>
        </w:rPr>
        <w:t xml:space="preserve">BFR search space monitoring follows </w:t>
      </w:r>
      <w:r w:rsidR="00B07C39" w:rsidRPr="00070216">
        <w:rPr>
          <w:strike/>
          <w:highlight w:val="yellow"/>
          <w:lang w:eastAsia="ja-JP"/>
        </w:rPr>
        <w:t xml:space="preserve">the </w:t>
      </w:r>
      <w:r w:rsidRPr="00070216">
        <w:rPr>
          <w:strike/>
          <w:highlight w:val="yellow"/>
          <w:lang w:eastAsia="ja-JP"/>
        </w:rPr>
        <w:t>random access procedure.</w:t>
      </w:r>
    </w:p>
    <w:p w:rsidR="000C5FE4" w:rsidRPr="00070216" w:rsidRDefault="000C5FE4" w:rsidP="00BE19ED">
      <w:pPr>
        <w:pStyle w:val="ListParagraph"/>
        <w:numPr>
          <w:ilvl w:val="1"/>
          <w:numId w:val="102"/>
        </w:numPr>
        <w:spacing w:after="120"/>
        <w:ind w:leftChars="0"/>
        <w:jc w:val="both"/>
        <w:rPr>
          <w:strike/>
          <w:highlight w:val="yellow"/>
          <w:lang w:eastAsia="ja-JP"/>
        </w:rPr>
      </w:pPr>
      <w:r w:rsidRPr="00070216">
        <w:rPr>
          <w:strike/>
          <w:highlight w:val="yellow"/>
          <w:lang w:eastAsia="ja-JP"/>
        </w:rPr>
        <w:t xml:space="preserve">For single cell operation or for operation with carrier aggregation in a same frequency band, a UE is not expected to monitor a PDCCH for </w:t>
      </w:r>
      <w:r w:rsidR="00432E77" w:rsidRPr="00070216">
        <w:rPr>
          <w:strike/>
          <w:highlight w:val="yellow"/>
          <w:lang w:eastAsia="ja-JP"/>
        </w:rPr>
        <w:t xml:space="preserve">a </w:t>
      </w:r>
      <w:r w:rsidRPr="00070216">
        <w:rPr>
          <w:strike/>
          <w:highlight w:val="yellow"/>
          <w:lang w:eastAsia="ja-JP"/>
        </w:rPr>
        <w:t xml:space="preserve">search space, if the SS/PBCH block or the CSI-RS the UE selects for </w:t>
      </w:r>
      <w:r w:rsidR="00B07C39" w:rsidRPr="00070216">
        <w:rPr>
          <w:strike/>
          <w:highlight w:val="yellow"/>
          <w:lang w:eastAsia="ja-JP"/>
        </w:rPr>
        <w:t xml:space="preserve">BFR </w:t>
      </w:r>
      <w:r w:rsidRPr="00070216">
        <w:rPr>
          <w:strike/>
          <w:highlight w:val="yellow"/>
          <w:lang w:eastAsia="ja-JP"/>
        </w:rPr>
        <w:t xml:space="preserve">PRACH association does not have same </w:t>
      </w:r>
      <w:r w:rsidR="00432E77" w:rsidRPr="00070216">
        <w:rPr>
          <w:strike/>
          <w:highlight w:val="yellow"/>
          <w:lang w:eastAsia="ja-JP"/>
        </w:rPr>
        <w:t xml:space="preserve">the </w:t>
      </w:r>
      <w:r w:rsidRPr="00070216">
        <w:rPr>
          <w:strike/>
          <w:highlight w:val="yellow"/>
          <w:lang w:eastAsia="ja-JP"/>
        </w:rPr>
        <w:t xml:space="preserve">QCL-TypeD [6, TS 38.214] with a DM-RS for monitoring the PDCCH for </w:t>
      </w:r>
      <w:r w:rsidR="00432E77" w:rsidRPr="00070216">
        <w:rPr>
          <w:strike/>
          <w:highlight w:val="yellow"/>
          <w:lang w:eastAsia="ja-JP"/>
        </w:rPr>
        <w:t>the</w:t>
      </w:r>
      <w:r w:rsidRPr="00070216">
        <w:rPr>
          <w:strike/>
          <w:highlight w:val="yellow"/>
          <w:lang w:eastAsia="ja-JP"/>
        </w:rPr>
        <w:t xml:space="preserve"> search space, and if the reception of the PDCCH or PDSCH scrambled by the RNTIs associated for </w:t>
      </w:r>
      <w:r w:rsidR="00432E77" w:rsidRPr="00070216">
        <w:rPr>
          <w:strike/>
          <w:highlight w:val="yellow"/>
          <w:lang w:eastAsia="ja-JP"/>
        </w:rPr>
        <w:t xml:space="preserve">the </w:t>
      </w:r>
      <w:r w:rsidRPr="00070216">
        <w:rPr>
          <w:strike/>
          <w:highlight w:val="yellow"/>
          <w:lang w:eastAsia="ja-JP"/>
        </w:rPr>
        <w:t>search space</w:t>
      </w:r>
      <w:r w:rsidR="00BE19ED" w:rsidRPr="00070216">
        <w:rPr>
          <w:strike/>
          <w:highlight w:val="yellow"/>
          <w:lang w:eastAsia="ja-JP"/>
        </w:rPr>
        <w:t xml:space="preserve"> </w:t>
      </w:r>
      <w:r w:rsidRPr="00070216">
        <w:rPr>
          <w:strike/>
          <w:highlight w:val="yellow"/>
          <w:lang w:eastAsia="ja-JP"/>
        </w:rPr>
        <w:t xml:space="preserve">overlapped with PDCCH or PDSCH scrambled by the RNTIs associated with </w:t>
      </w:r>
      <w:r w:rsidR="00BE19ED" w:rsidRPr="00070216">
        <w:rPr>
          <w:strike/>
          <w:color w:val="FF0000"/>
          <w:highlight w:val="yellow"/>
          <w:u w:val="single"/>
          <w:lang w:eastAsia="ja-JP"/>
        </w:rPr>
        <w:t>BFR-</w:t>
      </w:r>
      <w:r w:rsidRPr="00070216">
        <w:rPr>
          <w:strike/>
          <w:highlight w:val="yellow"/>
          <w:lang w:eastAsia="ja-JP"/>
        </w:rPr>
        <w:t>search space in at least one symbol.</w:t>
      </w:r>
    </w:p>
    <w:p w:rsidR="00E1044F" w:rsidRPr="00D50FF9" w:rsidRDefault="00E1044F" w:rsidP="00F534AD"/>
    <w:p w:rsidR="006023D8" w:rsidRPr="00FD04F9" w:rsidRDefault="006023D8" w:rsidP="006023D8">
      <w:pPr>
        <w:pStyle w:val="Heading2"/>
        <w:numPr>
          <w:ilvl w:val="1"/>
          <w:numId w:val="85"/>
        </w:numPr>
        <w:rPr>
          <w:b/>
          <w:lang w:eastAsia="ja-JP"/>
        </w:rPr>
      </w:pPr>
      <w:r>
        <w:rPr>
          <w:b/>
          <w:lang w:eastAsia="ja-JP"/>
        </w:rPr>
        <w:t>Simultaneous reception of PDSCHs with different QCL assumptions</w:t>
      </w:r>
    </w:p>
    <w:p w:rsidR="006023D8" w:rsidRDefault="006023D8" w:rsidP="006023D8">
      <w:pPr>
        <w:spacing w:after="120"/>
        <w:rPr>
          <w:lang w:eastAsia="ja-JP"/>
        </w:rPr>
      </w:pPr>
      <w:r>
        <w:rPr>
          <w:rFonts w:hint="eastAsia"/>
          <w:lang w:eastAsia="ja-JP"/>
        </w:rPr>
        <w:t xml:space="preserve">Vivo proposes that </w:t>
      </w:r>
      <w:r w:rsidR="005E4063" w:rsidRPr="005E4063">
        <w:rPr>
          <w:rFonts w:hint="eastAsia"/>
          <w:lang w:eastAsia="ja-JP"/>
        </w:rPr>
        <w:t>i</w:t>
      </w:r>
      <w:r w:rsidR="005E4063" w:rsidRPr="005E4063">
        <w:rPr>
          <w:lang w:eastAsia="ja-JP"/>
        </w:rPr>
        <w:t>n the case of simultaneous reception of multiple PDSCHs with different TCI states, the UE prioritizes the reception based on the RNTI; UE is not expected to receive multiple PD</w:t>
      </w:r>
      <w:r w:rsidR="006F40D9">
        <w:rPr>
          <w:lang w:eastAsia="ja-JP"/>
        </w:rPr>
        <w:t>S</w:t>
      </w:r>
      <w:r w:rsidR="005E4063" w:rsidRPr="005E4063">
        <w:rPr>
          <w:lang w:eastAsia="ja-JP"/>
        </w:rPr>
        <w:t>CHs with different TCI states scheduled by the same RNTI</w:t>
      </w:r>
      <w:r w:rsidR="005E4063" w:rsidRPr="005E4063">
        <w:rPr>
          <w:rFonts w:hint="eastAsia"/>
          <w:lang w:eastAsia="ja-JP"/>
        </w:rPr>
        <w:t xml:space="preserve"> </w:t>
      </w:r>
      <w:r w:rsidRPr="005E4063">
        <w:rPr>
          <w:lang w:eastAsia="ja-JP"/>
        </w:rPr>
        <w:t>(</w:t>
      </w:r>
      <w:r>
        <w:rPr>
          <w:lang w:eastAsia="ja-JP"/>
        </w:rPr>
        <w:t>10369)</w:t>
      </w:r>
      <w:r>
        <w:rPr>
          <w:rFonts w:hint="eastAsia"/>
          <w:lang w:eastAsia="ja-JP"/>
        </w:rPr>
        <w:t>.</w:t>
      </w:r>
    </w:p>
    <w:p w:rsidR="00F41945" w:rsidRPr="00EA668F" w:rsidRDefault="00F41945" w:rsidP="00F41945">
      <w:pPr>
        <w:spacing w:after="120"/>
        <w:rPr>
          <w:lang w:eastAsia="ja-JP"/>
        </w:rPr>
      </w:pPr>
    </w:p>
    <w:tbl>
      <w:tblPr>
        <w:tblStyle w:val="TableGrid"/>
        <w:tblW w:w="0" w:type="auto"/>
        <w:tblLook w:val="04A0" w:firstRow="1" w:lastRow="0" w:firstColumn="1" w:lastColumn="0" w:noHBand="0" w:noVBand="1"/>
      </w:tblPr>
      <w:tblGrid>
        <w:gridCol w:w="2338"/>
        <w:gridCol w:w="7012"/>
      </w:tblGrid>
      <w:tr w:rsidR="00F41945" w:rsidTr="00E04B3F">
        <w:tc>
          <w:tcPr>
            <w:tcW w:w="2376" w:type="dxa"/>
            <w:shd w:val="clear" w:color="auto" w:fill="FBD4B4" w:themeFill="accent6" w:themeFillTint="66"/>
          </w:tcPr>
          <w:p w:rsidR="00F41945" w:rsidRDefault="00F41945" w:rsidP="00E04B3F">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F41945" w:rsidRDefault="00F41945" w:rsidP="00E04B3F">
            <w:pPr>
              <w:rPr>
                <w:lang w:eastAsia="ja-JP"/>
              </w:rPr>
            </w:pPr>
            <w:r>
              <w:rPr>
                <w:rFonts w:hint="eastAsia"/>
                <w:lang w:eastAsia="ja-JP"/>
              </w:rPr>
              <w:t>V</w:t>
            </w:r>
            <w:r>
              <w:rPr>
                <w:lang w:eastAsia="ja-JP"/>
              </w:rPr>
              <w:t>iew</w:t>
            </w:r>
          </w:p>
        </w:tc>
      </w:tr>
      <w:tr w:rsidR="00F41945" w:rsidTr="00E04B3F">
        <w:tc>
          <w:tcPr>
            <w:tcW w:w="2376" w:type="dxa"/>
          </w:tcPr>
          <w:p w:rsidR="00F41945" w:rsidRPr="00F8419A" w:rsidRDefault="00F41945" w:rsidP="00E04B3F">
            <w:pPr>
              <w:rPr>
                <w:rFonts w:eastAsia="Malgun Gothic"/>
                <w:lang w:eastAsia="ko-KR"/>
              </w:rPr>
            </w:pPr>
            <w:r>
              <w:rPr>
                <w:rFonts w:eastAsia="Malgun Gothic" w:hint="eastAsia"/>
                <w:lang w:eastAsia="ko-KR"/>
              </w:rPr>
              <w:t>LG</w:t>
            </w:r>
          </w:p>
        </w:tc>
        <w:tc>
          <w:tcPr>
            <w:tcW w:w="7182" w:type="dxa"/>
          </w:tcPr>
          <w:p w:rsidR="00F41945" w:rsidRPr="003C349A" w:rsidRDefault="00F41945" w:rsidP="00E04B3F">
            <w:pPr>
              <w:rPr>
                <w:rFonts w:eastAsia="Malgun Gothic"/>
                <w:lang w:eastAsia="ko-KR"/>
              </w:rPr>
            </w:pPr>
            <w:r>
              <w:rPr>
                <w:rFonts w:eastAsia="Malgun Gothic"/>
                <w:lang w:eastAsia="ko-KR"/>
              </w:rPr>
              <w:t xml:space="preserve">To schedule multiple PDSCH on same resources could be regarded as a scheduling error. On the other hand, potential PDSCH and scheduled PDSCH can be overlapped on same resources, where the potential PDSCH means PDSCH buffering for the region related to Threshold-Sched-Offset. In our view, TCI state priority among scheduled PDSCH, potential PDSCH and CORESET with different TCI states could be defined for UE Rx assumption. Our proposal is scheduled PDSCH &gt; CORESET &gt; potential PDSCH. </w:t>
            </w:r>
          </w:p>
        </w:tc>
      </w:tr>
      <w:tr w:rsidR="00F41945" w:rsidTr="00E04B3F">
        <w:tc>
          <w:tcPr>
            <w:tcW w:w="2376" w:type="dxa"/>
          </w:tcPr>
          <w:p w:rsidR="00F41945" w:rsidRDefault="00F41945" w:rsidP="00E04B3F">
            <w:pPr>
              <w:rPr>
                <w:lang w:eastAsia="ja-JP"/>
              </w:rPr>
            </w:pPr>
            <w:r>
              <w:rPr>
                <w:rFonts w:hint="eastAsia"/>
                <w:lang w:eastAsia="ja-JP"/>
              </w:rPr>
              <w:t>NTT DOCOMO</w:t>
            </w:r>
          </w:p>
        </w:tc>
        <w:tc>
          <w:tcPr>
            <w:tcW w:w="7182" w:type="dxa"/>
          </w:tcPr>
          <w:p w:rsidR="00F41945" w:rsidRDefault="00F41945" w:rsidP="00E04B3F">
            <w:pPr>
              <w:rPr>
                <w:lang w:eastAsia="ja-JP"/>
              </w:rPr>
            </w:pPr>
            <w:r>
              <w:rPr>
                <w:lang w:eastAsia="ja-JP"/>
              </w:rPr>
              <w:t>Need to understand the proposal further.</w:t>
            </w:r>
          </w:p>
          <w:p w:rsidR="00F41945" w:rsidRDefault="00F41945" w:rsidP="00E04B3F">
            <w:pPr>
              <w:rPr>
                <w:lang w:eastAsia="ja-JP"/>
              </w:rPr>
            </w:pPr>
          </w:p>
        </w:tc>
      </w:tr>
      <w:tr w:rsidR="00F41945" w:rsidTr="00E04B3F">
        <w:tc>
          <w:tcPr>
            <w:tcW w:w="2376" w:type="dxa"/>
          </w:tcPr>
          <w:p w:rsidR="00F41945" w:rsidRDefault="00F41945" w:rsidP="00E04B3F">
            <w:pPr>
              <w:rPr>
                <w:lang w:eastAsia="ja-JP"/>
              </w:rPr>
            </w:pPr>
            <w:r>
              <w:rPr>
                <w:lang w:eastAsia="ja-JP"/>
              </w:rPr>
              <w:t>Vivo</w:t>
            </w:r>
          </w:p>
        </w:tc>
        <w:tc>
          <w:tcPr>
            <w:tcW w:w="7182" w:type="dxa"/>
          </w:tcPr>
          <w:p w:rsidR="00F41945" w:rsidRDefault="00F41945" w:rsidP="00E04B3F">
            <w:pPr>
              <w:rPr>
                <w:lang w:eastAsia="ja-JP"/>
              </w:rPr>
            </w:pPr>
            <w:r>
              <w:rPr>
                <w:lang w:eastAsia="ja-JP"/>
              </w:rPr>
              <w:t>There are some cases where multiple PDSCHs with different TCI states may overlap in the same symbol(s):</w:t>
            </w:r>
          </w:p>
          <w:p w:rsidR="00F41945" w:rsidRDefault="00F41945" w:rsidP="0002555D">
            <w:pPr>
              <w:pStyle w:val="ListParagraph"/>
              <w:numPr>
                <w:ilvl w:val="0"/>
                <w:numId w:val="121"/>
              </w:numPr>
              <w:ind w:leftChars="0"/>
              <w:rPr>
                <w:lang w:eastAsia="ja-JP"/>
              </w:rPr>
            </w:pPr>
            <w:r>
              <w:rPr>
                <w:lang w:eastAsia="ja-JP"/>
              </w:rPr>
              <w:lastRenderedPageBreak/>
              <w:t>Dedicated PDSCH (e.g. scheduled by C-RNTI) overlaps with broadcast PDSCH with different TCI states in the same symbol</w:t>
            </w:r>
          </w:p>
          <w:p w:rsidR="00F41945" w:rsidRDefault="00F41945" w:rsidP="0002555D">
            <w:pPr>
              <w:pStyle w:val="ListParagraph"/>
              <w:numPr>
                <w:ilvl w:val="0"/>
                <w:numId w:val="121"/>
              </w:numPr>
              <w:ind w:leftChars="0"/>
              <w:rPr>
                <w:lang w:eastAsia="ja-JP"/>
              </w:rPr>
            </w:pPr>
            <w:r>
              <w:rPr>
                <w:lang w:eastAsia="ja-JP"/>
              </w:rPr>
              <w:t>Multiple dedicated PDSCHs on different CCs (especially for intra-band CA) with different TCI states overlap in the same symbol</w:t>
            </w:r>
          </w:p>
          <w:p w:rsidR="00F41945" w:rsidRDefault="00F41945" w:rsidP="00E04B3F">
            <w:pPr>
              <w:rPr>
                <w:lang w:eastAsia="ja-JP"/>
              </w:rPr>
            </w:pPr>
            <w:r>
              <w:rPr>
                <w:lang w:eastAsia="ja-JP"/>
              </w:rPr>
              <w:t>A UE may not be able to si</w:t>
            </w:r>
            <w:r w:rsidRPr="006F40D9">
              <w:rPr>
                <w:lang w:eastAsia="ja-JP"/>
              </w:rPr>
              <w:t>multaneous</w:t>
            </w:r>
            <w:r>
              <w:rPr>
                <w:lang w:eastAsia="ja-JP"/>
              </w:rPr>
              <w:t xml:space="preserve">ly receive these PDSCHs, e.g. given only one Rx beam. For simplification we propose </w:t>
            </w:r>
            <w:r w:rsidRPr="005E4063">
              <w:rPr>
                <w:rFonts w:hint="eastAsia"/>
                <w:lang w:eastAsia="ja-JP"/>
              </w:rPr>
              <w:t>i</w:t>
            </w:r>
            <w:r w:rsidRPr="005E4063">
              <w:rPr>
                <w:lang w:eastAsia="ja-JP"/>
              </w:rPr>
              <w:t>n the case of simultaneous reception of multiple PDSCHs with different TCI states, the UE prioritizes the reception based on the RNTI</w:t>
            </w:r>
            <w:r>
              <w:rPr>
                <w:lang w:eastAsia="ja-JP"/>
              </w:rPr>
              <w:t>. And for CA case, a</w:t>
            </w:r>
            <w:r w:rsidRPr="005E4063">
              <w:rPr>
                <w:lang w:eastAsia="ja-JP"/>
              </w:rPr>
              <w:t xml:space="preserve"> UE is not expected to receive multiple PD</w:t>
            </w:r>
            <w:r>
              <w:rPr>
                <w:lang w:eastAsia="ja-JP"/>
              </w:rPr>
              <w:t>S</w:t>
            </w:r>
            <w:r w:rsidRPr="005E4063">
              <w:rPr>
                <w:lang w:eastAsia="ja-JP"/>
              </w:rPr>
              <w:t>CHs with different TCI states scheduled by the same RNTI</w:t>
            </w:r>
            <w:r>
              <w:rPr>
                <w:lang w:eastAsia="ja-JP"/>
              </w:rPr>
              <w:t xml:space="preserve"> (C-RNTI, CS-RNTI, etc.).</w:t>
            </w:r>
          </w:p>
        </w:tc>
      </w:tr>
      <w:tr w:rsidR="00F41945" w:rsidTr="00E04B3F">
        <w:tc>
          <w:tcPr>
            <w:tcW w:w="2376" w:type="dxa"/>
            <w:hideMark/>
          </w:tcPr>
          <w:p w:rsidR="00F41945" w:rsidRDefault="00F41945" w:rsidP="00E04B3F">
            <w:pPr>
              <w:rPr>
                <w:rFonts w:eastAsia="SimSun"/>
                <w:lang w:eastAsia="zh-CN"/>
              </w:rPr>
            </w:pPr>
            <w:r>
              <w:rPr>
                <w:rFonts w:eastAsia="SimSun"/>
                <w:lang w:eastAsia="zh-CN"/>
              </w:rPr>
              <w:lastRenderedPageBreak/>
              <w:t>CATT</w:t>
            </w:r>
          </w:p>
        </w:tc>
        <w:tc>
          <w:tcPr>
            <w:tcW w:w="7182" w:type="dxa"/>
          </w:tcPr>
          <w:p w:rsidR="00F41945" w:rsidRDefault="00F41945" w:rsidP="00E04B3F">
            <w:pPr>
              <w:rPr>
                <w:rFonts w:eastAsia="SimSun"/>
                <w:lang w:eastAsia="zh-CN"/>
              </w:rPr>
            </w:pPr>
            <w:r>
              <w:rPr>
                <w:rFonts w:eastAsia="SimSun"/>
                <w:lang w:eastAsia="zh-CN"/>
              </w:rPr>
              <w:t xml:space="preserve">We believe it could be avoided by scheduling. </w:t>
            </w:r>
          </w:p>
          <w:p w:rsidR="00F41945" w:rsidRDefault="00F41945" w:rsidP="00E04B3F">
            <w:pPr>
              <w:rPr>
                <w:rFonts w:eastAsia="SimSun"/>
                <w:lang w:eastAsia="zh-CN"/>
              </w:rPr>
            </w:pPr>
          </w:p>
        </w:tc>
      </w:tr>
      <w:tr w:rsidR="00F41945" w:rsidTr="00E04B3F">
        <w:tc>
          <w:tcPr>
            <w:tcW w:w="2376" w:type="dxa"/>
          </w:tcPr>
          <w:p w:rsidR="00F41945" w:rsidRPr="00BF3F8A" w:rsidRDefault="00F41945" w:rsidP="00E04B3F">
            <w:pPr>
              <w:rPr>
                <w:rFonts w:eastAsia="Malgun Gothic"/>
                <w:lang w:eastAsia="ko-KR"/>
              </w:rPr>
            </w:pPr>
            <w:r>
              <w:rPr>
                <w:rFonts w:eastAsia="Malgun Gothic" w:hint="eastAsia"/>
                <w:lang w:eastAsia="ko-KR"/>
              </w:rPr>
              <w:t>Samsung</w:t>
            </w:r>
          </w:p>
        </w:tc>
        <w:tc>
          <w:tcPr>
            <w:tcW w:w="7182" w:type="dxa"/>
          </w:tcPr>
          <w:p w:rsidR="00F41945" w:rsidRPr="00BF3F8A" w:rsidRDefault="00F41945" w:rsidP="00E04B3F">
            <w:pPr>
              <w:rPr>
                <w:rFonts w:eastAsia="Malgun Gothic"/>
                <w:lang w:eastAsia="ko-KR"/>
              </w:rPr>
            </w:pPr>
            <w:r>
              <w:rPr>
                <w:rFonts w:eastAsia="Malgun Gothic"/>
                <w:lang w:eastAsia="ko-KR"/>
              </w:rPr>
              <w:t>Would like to further discuss this issue</w:t>
            </w:r>
            <w:r>
              <w:rPr>
                <w:rFonts w:eastAsia="Malgun Gothic" w:hint="eastAsia"/>
                <w:lang w:eastAsia="ko-KR"/>
              </w:rPr>
              <w:t xml:space="preserve">. </w:t>
            </w:r>
          </w:p>
        </w:tc>
      </w:tr>
      <w:tr w:rsidR="00F41945" w:rsidTr="00E04B3F">
        <w:tc>
          <w:tcPr>
            <w:tcW w:w="2376" w:type="dxa"/>
          </w:tcPr>
          <w:p w:rsidR="00F41945" w:rsidRDefault="00F41945" w:rsidP="00E04B3F">
            <w:pPr>
              <w:rPr>
                <w:rFonts w:eastAsia="Malgun Gothic"/>
                <w:lang w:eastAsia="ko-KR"/>
              </w:rPr>
            </w:pPr>
            <w:r>
              <w:rPr>
                <w:rFonts w:eastAsia="Malgun Gothic"/>
                <w:lang w:eastAsia="ko-KR"/>
              </w:rPr>
              <w:t>Nokia</w:t>
            </w:r>
          </w:p>
        </w:tc>
        <w:tc>
          <w:tcPr>
            <w:tcW w:w="7182" w:type="dxa"/>
          </w:tcPr>
          <w:p w:rsidR="00F41945" w:rsidRDefault="00F41945" w:rsidP="00E04B3F">
            <w:pPr>
              <w:rPr>
                <w:rFonts w:eastAsia="Malgun Gothic"/>
                <w:lang w:eastAsia="ko-KR"/>
              </w:rPr>
            </w:pPr>
            <w:r>
              <w:rPr>
                <w:rFonts w:eastAsia="Malgun Gothic"/>
                <w:lang w:eastAsia="ko-KR"/>
              </w:rPr>
              <w:t>This is MIMO AI discussion</w:t>
            </w:r>
          </w:p>
        </w:tc>
      </w:tr>
      <w:tr w:rsidR="00F41945" w:rsidTr="00E04B3F">
        <w:tc>
          <w:tcPr>
            <w:tcW w:w="2376" w:type="dxa"/>
          </w:tcPr>
          <w:p w:rsidR="00F41945" w:rsidRDefault="00F41945" w:rsidP="00E04B3F">
            <w:pPr>
              <w:rPr>
                <w:lang w:eastAsia="ja-JP"/>
              </w:rPr>
            </w:pPr>
            <w:r>
              <w:rPr>
                <w:lang w:eastAsia="ja-JP"/>
              </w:rPr>
              <w:t>Qualcomm</w:t>
            </w:r>
          </w:p>
        </w:tc>
        <w:tc>
          <w:tcPr>
            <w:tcW w:w="7182" w:type="dxa"/>
          </w:tcPr>
          <w:p w:rsidR="00F41945" w:rsidRDefault="00F41945" w:rsidP="00E04B3F">
            <w:pPr>
              <w:rPr>
                <w:lang w:eastAsia="ja-JP"/>
              </w:rPr>
            </w:pPr>
            <w:r>
              <w:t xml:space="preserve">Same as PDCCH with different QCLs, </w:t>
            </w:r>
            <w:r w:rsidRPr="007F286C">
              <w:t xml:space="preserve">it would be better if this issue can be </w:t>
            </w:r>
            <w:r>
              <w:t>discussed</w:t>
            </w:r>
            <w:r w:rsidRPr="007F286C">
              <w:t xml:space="preserve"> in the </w:t>
            </w:r>
            <w:r w:rsidRPr="007F286C">
              <w:rPr>
                <w:rFonts w:hint="eastAsia"/>
              </w:rPr>
              <w:t>MIMO BM/BFR</w:t>
            </w:r>
            <w:r>
              <w:t xml:space="preserve"> session.</w:t>
            </w:r>
          </w:p>
        </w:tc>
      </w:tr>
      <w:tr w:rsidR="00F41945" w:rsidTr="00E04B3F">
        <w:tc>
          <w:tcPr>
            <w:tcW w:w="2376" w:type="dxa"/>
          </w:tcPr>
          <w:p w:rsidR="00F41945" w:rsidRDefault="00F41945" w:rsidP="00E04B3F">
            <w:pPr>
              <w:rPr>
                <w:lang w:eastAsia="ja-JP"/>
              </w:rPr>
            </w:pPr>
          </w:p>
        </w:tc>
        <w:tc>
          <w:tcPr>
            <w:tcW w:w="7182" w:type="dxa"/>
          </w:tcPr>
          <w:p w:rsidR="00F41945" w:rsidRDefault="00F41945" w:rsidP="00E04B3F"/>
        </w:tc>
      </w:tr>
    </w:tbl>
    <w:p w:rsidR="00336BD4" w:rsidRPr="00070216" w:rsidRDefault="00336BD4" w:rsidP="006023D8">
      <w:pPr>
        <w:spacing w:after="120"/>
        <w:rPr>
          <w:strike/>
          <w:lang w:eastAsia="ja-JP"/>
        </w:rPr>
      </w:pPr>
    </w:p>
    <w:p w:rsidR="00E1044F" w:rsidRPr="00070216" w:rsidRDefault="00E1044F" w:rsidP="00BE19ED">
      <w:pPr>
        <w:spacing w:after="120"/>
        <w:rPr>
          <w:b/>
          <w:strike/>
          <w:highlight w:val="yellow"/>
          <w:u w:val="single"/>
          <w:lang w:eastAsia="ja-JP"/>
        </w:rPr>
      </w:pPr>
      <w:r w:rsidRPr="00070216">
        <w:rPr>
          <w:rFonts w:hint="eastAsia"/>
          <w:b/>
          <w:strike/>
          <w:highlight w:val="yellow"/>
          <w:u w:val="single"/>
          <w:lang w:eastAsia="ja-JP"/>
        </w:rPr>
        <w:t>O</w:t>
      </w:r>
      <w:r w:rsidRPr="00070216">
        <w:rPr>
          <w:b/>
          <w:strike/>
          <w:highlight w:val="yellow"/>
          <w:u w:val="single"/>
          <w:lang w:eastAsia="ja-JP"/>
        </w:rPr>
        <w:t>ffline proposal:</w:t>
      </w:r>
    </w:p>
    <w:p w:rsidR="00E1044F" w:rsidRPr="00070216" w:rsidRDefault="00462575" w:rsidP="00BE19ED">
      <w:pPr>
        <w:pStyle w:val="ListParagraph"/>
        <w:numPr>
          <w:ilvl w:val="0"/>
          <w:numId w:val="102"/>
        </w:numPr>
        <w:spacing w:after="120"/>
        <w:ind w:leftChars="0"/>
        <w:jc w:val="both"/>
        <w:rPr>
          <w:strike/>
          <w:highlight w:val="yellow"/>
          <w:lang w:eastAsia="ja-JP"/>
        </w:rPr>
      </w:pPr>
      <w:r w:rsidRPr="00070216">
        <w:rPr>
          <w:strike/>
          <w:highlight w:val="yellow"/>
          <w:lang w:eastAsia="ja-JP"/>
        </w:rPr>
        <w:t>[</w:t>
      </w:r>
      <w:r w:rsidR="008422B3" w:rsidRPr="00070216">
        <w:rPr>
          <w:strike/>
          <w:highlight w:val="yellow"/>
          <w:lang w:eastAsia="ja-JP"/>
        </w:rPr>
        <w:t>For single cell operation or for operation with carrier aggregation in a same frequency band</w:t>
      </w:r>
      <w:r w:rsidR="00F534AD" w:rsidRPr="00070216">
        <w:rPr>
          <w:strike/>
          <w:highlight w:val="yellow"/>
          <w:lang w:eastAsia="ja-JP"/>
        </w:rPr>
        <w:t xml:space="preserve">, a UE </w:t>
      </w:r>
      <w:r w:rsidR="00014E90" w:rsidRPr="00070216">
        <w:rPr>
          <w:strike/>
          <w:highlight w:val="yellow"/>
          <w:lang w:eastAsia="ja-JP"/>
        </w:rPr>
        <w:t>is not required/expected</w:t>
      </w:r>
      <w:r w:rsidR="00F534AD" w:rsidRPr="00070216">
        <w:rPr>
          <w:strike/>
          <w:highlight w:val="yellow"/>
          <w:lang w:eastAsia="ja-JP"/>
        </w:rPr>
        <w:t xml:space="preserve"> to </w:t>
      </w:r>
      <w:r w:rsidR="00014E90" w:rsidRPr="00070216">
        <w:rPr>
          <w:strike/>
          <w:highlight w:val="yellow"/>
          <w:lang w:eastAsia="ja-JP"/>
        </w:rPr>
        <w:t xml:space="preserve">handle receiving </w:t>
      </w:r>
      <w:r w:rsidR="00F534AD" w:rsidRPr="00070216">
        <w:rPr>
          <w:strike/>
          <w:highlight w:val="yellow"/>
          <w:lang w:eastAsia="ja-JP"/>
        </w:rPr>
        <w:t>PDSCHs with different QCL-TypeD overlapped in time.</w:t>
      </w:r>
      <w:r w:rsidRPr="00070216">
        <w:rPr>
          <w:strike/>
          <w:highlight w:val="yellow"/>
          <w:lang w:eastAsia="ja-JP"/>
        </w:rPr>
        <w:t>]</w:t>
      </w:r>
    </w:p>
    <w:p w:rsidR="00E1044F" w:rsidRPr="00E1044F" w:rsidRDefault="00E1044F" w:rsidP="00E1044F"/>
    <w:p w:rsidR="00803325" w:rsidRPr="00611026" w:rsidRDefault="00DE468B" w:rsidP="00611026">
      <w:pPr>
        <w:pStyle w:val="Heading2"/>
        <w:numPr>
          <w:ilvl w:val="1"/>
          <w:numId w:val="85"/>
        </w:numPr>
        <w:rPr>
          <w:b/>
          <w:lang w:eastAsia="ja-JP"/>
        </w:rPr>
      </w:pPr>
      <w:r>
        <w:rPr>
          <w:b/>
          <w:lang w:eastAsia="ja-JP"/>
        </w:rPr>
        <w:t>Type 0/0A/1/2-CSS monitoring for DL BWPs</w:t>
      </w:r>
    </w:p>
    <w:tbl>
      <w:tblPr>
        <w:tblStyle w:val="TableGrid"/>
        <w:tblW w:w="0" w:type="auto"/>
        <w:tblLook w:val="04A0" w:firstRow="1" w:lastRow="0" w:firstColumn="1" w:lastColumn="0" w:noHBand="0" w:noVBand="1"/>
      </w:tblPr>
      <w:tblGrid>
        <w:gridCol w:w="9558"/>
      </w:tblGrid>
      <w:tr w:rsidR="00180093" w:rsidTr="00180093">
        <w:tc>
          <w:tcPr>
            <w:tcW w:w="9558" w:type="dxa"/>
          </w:tcPr>
          <w:p w:rsidR="00180093" w:rsidRPr="00F10061" w:rsidRDefault="00180093" w:rsidP="00180093">
            <w:pPr>
              <w:rPr>
                <w:szCs w:val="20"/>
              </w:rPr>
            </w:pPr>
            <w:r w:rsidRPr="00F10061">
              <w:rPr>
                <w:b/>
                <w:szCs w:val="20"/>
                <w:u w:val="single"/>
              </w:rPr>
              <w:t>Conclusion</w:t>
            </w:r>
            <w:r w:rsidRPr="00F10061">
              <w:rPr>
                <w:szCs w:val="20"/>
              </w:rPr>
              <w:t>:</w:t>
            </w:r>
          </w:p>
          <w:p w:rsidR="00180093" w:rsidRPr="00F10061" w:rsidRDefault="00180093" w:rsidP="00180093">
            <w:pPr>
              <w:numPr>
                <w:ilvl w:val="0"/>
                <w:numId w:val="125"/>
              </w:numPr>
              <w:rPr>
                <w:strike/>
                <w:szCs w:val="20"/>
              </w:rPr>
            </w:pPr>
            <w:r w:rsidRPr="00F10061">
              <w:rPr>
                <w:szCs w:val="20"/>
              </w:rPr>
              <w:t xml:space="preserve">It is re-confirmed that a UE is not expected to decode for a DCI format with CRC scrambled by SI/P/RA-RNTI in CSS Type-3 </w:t>
            </w:r>
          </w:p>
          <w:p w:rsidR="00180093" w:rsidRPr="00F10061" w:rsidRDefault="00180093" w:rsidP="00180093">
            <w:pPr>
              <w:numPr>
                <w:ilvl w:val="1"/>
                <w:numId w:val="125"/>
              </w:numPr>
              <w:rPr>
                <w:szCs w:val="20"/>
              </w:rPr>
            </w:pPr>
            <w:r w:rsidRPr="00F10061">
              <w:rPr>
                <w:szCs w:val="20"/>
              </w:rPr>
              <w:t>Note: the above is already captured in RAN1 specs.</w:t>
            </w:r>
          </w:p>
          <w:p w:rsidR="00180093" w:rsidRPr="00180093" w:rsidRDefault="00180093" w:rsidP="00180093">
            <w:pPr>
              <w:numPr>
                <w:ilvl w:val="1"/>
                <w:numId w:val="125"/>
              </w:numPr>
              <w:rPr>
                <w:szCs w:val="20"/>
              </w:rPr>
            </w:pPr>
            <w:r w:rsidRPr="00F10061">
              <w:rPr>
                <w:szCs w:val="20"/>
              </w:rPr>
              <w:t xml:space="preserve">Send an LS to RAN2 to update RRC spec by removing the relevant text regarding PDCCH monitoring (to provide the actual TP to 38.331), </w:t>
            </w:r>
            <w:r w:rsidRPr="00EF6AF1">
              <w:rPr>
                <w:b/>
                <w:szCs w:val="20"/>
              </w:rPr>
              <w:t>R1-1811925</w:t>
            </w:r>
            <w:r>
              <w:rPr>
                <w:szCs w:val="20"/>
              </w:rPr>
              <w:t xml:space="preserve">, which is approved (by removing the yellow highlight), and final LS in </w:t>
            </w:r>
            <w:r w:rsidRPr="00AB5AFA">
              <w:rPr>
                <w:szCs w:val="20"/>
                <w:highlight w:val="green"/>
              </w:rPr>
              <w:t>R1-1811968</w:t>
            </w:r>
          </w:p>
        </w:tc>
      </w:tr>
    </w:tbl>
    <w:p w:rsidR="00180093" w:rsidRPr="00611026" w:rsidRDefault="00180093" w:rsidP="00DE468B">
      <w:pPr>
        <w:spacing w:after="120"/>
        <w:jc w:val="both"/>
        <w:rPr>
          <w:lang w:eastAsia="ja-JP"/>
        </w:rPr>
      </w:pPr>
    </w:p>
    <w:p w:rsidR="00320063" w:rsidRPr="00523D2D" w:rsidRDefault="00320063" w:rsidP="00DE468B">
      <w:pPr>
        <w:spacing w:after="120"/>
        <w:jc w:val="both"/>
        <w:rPr>
          <w:lang w:eastAsia="ja-JP"/>
        </w:rPr>
      </w:pPr>
    </w:p>
    <w:p w:rsidR="00E1044F" w:rsidRPr="00F41945" w:rsidRDefault="00DE468B" w:rsidP="00F41945">
      <w:pPr>
        <w:pStyle w:val="Heading2"/>
        <w:numPr>
          <w:ilvl w:val="1"/>
          <w:numId w:val="85"/>
        </w:numPr>
        <w:rPr>
          <w:b/>
          <w:lang w:eastAsia="ja-JP"/>
        </w:rPr>
      </w:pPr>
      <w:r>
        <w:rPr>
          <w:b/>
          <w:lang w:eastAsia="ja-JP"/>
        </w:rPr>
        <w:t xml:space="preserve">Monitoring occasions of Type0A/2-CSSs for RRC </w:t>
      </w:r>
      <w:r w:rsidR="007A533C" w:rsidRPr="007A533C">
        <w:rPr>
          <w:b/>
          <w:color w:val="FF0000"/>
          <w:u w:val="single"/>
          <w:lang w:eastAsia="ja-JP"/>
        </w:rPr>
        <w:t>IDLE/INACTIVE/</w:t>
      </w:r>
      <w:r>
        <w:rPr>
          <w:b/>
          <w:lang w:eastAsia="ja-JP"/>
        </w:rPr>
        <w:t>CONNECTED UE</w:t>
      </w:r>
    </w:p>
    <w:tbl>
      <w:tblPr>
        <w:tblStyle w:val="TableGrid"/>
        <w:tblW w:w="0" w:type="auto"/>
        <w:tblLook w:val="04A0" w:firstRow="1" w:lastRow="0" w:firstColumn="1" w:lastColumn="0" w:noHBand="0" w:noVBand="1"/>
      </w:tblPr>
      <w:tblGrid>
        <w:gridCol w:w="9558"/>
      </w:tblGrid>
      <w:tr w:rsidR="00611026" w:rsidTr="00611026">
        <w:tc>
          <w:tcPr>
            <w:tcW w:w="9558" w:type="dxa"/>
          </w:tcPr>
          <w:p w:rsidR="00611026" w:rsidRPr="003F50CF" w:rsidRDefault="00611026" w:rsidP="00611026">
            <w:pPr>
              <w:rPr>
                <w:szCs w:val="20"/>
                <w:lang w:eastAsia="x-none"/>
              </w:rPr>
            </w:pPr>
            <w:r w:rsidRPr="003F50CF">
              <w:rPr>
                <w:szCs w:val="20"/>
                <w:highlight w:val="green"/>
                <w:lang w:eastAsia="x-none"/>
              </w:rPr>
              <w:t>Agreements</w:t>
            </w:r>
            <w:r w:rsidRPr="003F50CF">
              <w:rPr>
                <w:szCs w:val="20"/>
                <w:lang w:eastAsia="x-none"/>
              </w:rPr>
              <w:t>:</w:t>
            </w:r>
          </w:p>
          <w:p w:rsidR="00611026" w:rsidRPr="003F50CF" w:rsidRDefault="00611026" w:rsidP="0002555D">
            <w:pPr>
              <w:pStyle w:val="ListParagraph"/>
              <w:numPr>
                <w:ilvl w:val="0"/>
                <w:numId w:val="126"/>
              </w:numPr>
              <w:spacing w:line="276" w:lineRule="auto"/>
              <w:ind w:leftChars="0"/>
              <w:jc w:val="both"/>
              <w:rPr>
                <w:szCs w:val="20"/>
                <w:lang w:eastAsia="ja-JP"/>
              </w:rPr>
            </w:pPr>
            <w:r w:rsidRPr="003F50CF">
              <w:rPr>
                <w:szCs w:val="20"/>
                <w:lang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rsidR="00611026" w:rsidRPr="003F50CF" w:rsidRDefault="00611026" w:rsidP="0002555D">
            <w:pPr>
              <w:pStyle w:val="ListParagraph"/>
              <w:numPr>
                <w:ilvl w:val="0"/>
                <w:numId w:val="126"/>
              </w:numPr>
              <w:spacing w:line="276" w:lineRule="auto"/>
              <w:ind w:leftChars="0"/>
              <w:jc w:val="both"/>
              <w:rPr>
                <w:szCs w:val="20"/>
                <w:lang w:eastAsia="ja-JP"/>
              </w:rPr>
            </w:pPr>
            <w:r w:rsidRPr="003F50CF">
              <w:rPr>
                <w:szCs w:val="20"/>
                <w:lang w:eastAsia="ja-JP"/>
              </w:rPr>
              <w:t xml:space="preserve">Note: Previously it was agreed that IDLE/INACTIVE state, if Type-0A/2-CSS is other than SS#0, the UE monitors the common search space on the PDCCH monitoring occasions determined </w:t>
            </w:r>
            <w:r w:rsidRPr="003F50CF">
              <w:rPr>
                <w:szCs w:val="20"/>
                <w:lang w:eastAsia="ja-JP"/>
              </w:rPr>
              <w:lastRenderedPageBreak/>
              <w:t>based on the association between an actually transmitted SSB and PDCCH monitoring occasions according to Section 7.1 of TS38.304 and Section 5 of TS38.331 (which is called non-default association).</w:t>
            </w:r>
          </w:p>
          <w:p w:rsidR="00611026" w:rsidRPr="003F50CF" w:rsidRDefault="00611026" w:rsidP="0002555D">
            <w:pPr>
              <w:pStyle w:val="ListParagraph"/>
              <w:numPr>
                <w:ilvl w:val="0"/>
                <w:numId w:val="126"/>
              </w:numPr>
              <w:spacing w:line="276" w:lineRule="auto"/>
              <w:ind w:leftChars="0"/>
              <w:jc w:val="both"/>
              <w:rPr>
                <w:szCs w:val="20"/>
                <w:lang w:eastAsia="ja-JP"/>
              </w:rPr>
            </w:pPr>
            <w:r w:rsidRPr="003F50CF">
              <w:rPr>
                <w:rFonts w:hint="eastAsia"/>
                <w:szCs w:val="20"/>
                <w:lang w:eastAsia="ja-JP"/>
              </w:rPr>
              <w:t>F</w:t>
            </w:r>
            <w:r w:rsidRPr="003F50CF">
              <w:rPr>
                <w:szCs w:val="20"/>
                <w:lang w:eastAsia="ja-JP"/>
              </w:rPr>
              <w:t xml:space="preserve">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rsidR="00611026" w:rsidRPr="003F50CF" w:rsidRDefault="00611026" w:rsidP="0002555D">
            <w:pPr>
              <w:pStyle w:val="ListParagraph"/>
              <w:numPr>
                <w:ilvl w:val="1"/>
                <w:numId w:val="126"/>
              </w:numPr>
              <w:spacing w:line="276" w:lineRule="auto"/>
              <w:ind w:leftChars="0"/>
              <w:jc w:val="both"/>
              <w:rPr>
                <w:szCs w:val="20"/>
                <w:lang w:eastAsia="ja-JP"/>
              </w:rPr>
            </w:pPr>
            <w:r w:rsidRPr="003F50CF">
              <w:rPr>
                <w:szCs w:val="20"/>
                <w:lang w:eastAsia="ja-JP"/>
              </w:rPr>
              <w:t>To capture in 38.213</w:t>
            </w:r>
          </w:p>
          <w:p w:rsidR="00611026" w:rsidRPr="003F50CF" w:rsidRDefault="00611026" w:rsidP="0002555D">
            <w:pPr>
              <w:pStyle w:val="ListParagraph"/>
              <w:numPr>
                <w:ilvl w:val="0"/>
                <w:numId w:val="126"/>
              </w:numPr>
              <w:spacing w:line="276" w:lineRule="auto"/>
              <w:ind w:leftChars="0"/>
              <w:jc w:val="both"/>
              <w:rPr>
                <w:szCs w:val="20"/>
                <w:lang w:eastAsia="ja-JP"/>
              </w:rPr>
            </w:pPr>
            <w:r w:rsidRPr="003F50CF">
              <w:rPr>
                <w:rFonts w:hint="eastAsia"/>
                <w:szCs w:val="20"/>
                <w:lang w:eastAsia="ja-JP"/>
              </w:rPr>
              <w:t>F</w:t>
            </w:r>
            <w:r w:rsidRPr="003F50CF">
              <w:rPr>
                <w:szCs w:val="20"/>
                <w:lang w:eastAsia="ja-JP"/>
              </w:rPr>
              <w:t xml:space="preserve">or CONNECTED state, if Type0/0A/2-CSS is other than SS#0, </w:t>
            </w:r>
          </w:p>
          <w:p w:rsidR="00611026" w:rsidRPr="003F50CF" w:rsidRDefault="00611026" w:rsidP="0002555D">
            <w:pPr>
              <w:pStyle w:val="ListParagraph"/>
              <w:numPr>
                <w:ilvl w:val="2"/>
                <w:numId w:val="127"/>
              </w:numPr>
              <w:spacing w:line="276" w:lineRule="auto"/>
              <w:ind w:leftChars="0"/>
              <w:jc w:val="both"/>
              <w:rPr>
                <w:szCs w:val="20"/>
                <w:lang w:eastAsia="ja-JP"/>
              </w:rPr>
            </w:pPr>
            <w:r w:rsidRPr="003F50CF">
              <w:rPr>
                <w:szCs w:val="20"/>
                <w:lang w:eastAsia="ja-JP"/>
              </w:rPr>
              <w:t xml:space="preserve">Regardless of whether TCI-state is configured/indicated or not, the UE monitors the common search space based on the PDCCH monitoring occasions according to the configuration of </w:t>
            </w:r>
            <w:r w:rsidRPr="003F50CF">
              <w:rPr>
                <w:i/>
                <w:szCs w:val="20"/>
                <w:lang w:eastAsia="ja-JP"/>
              </w:rPr>
              <w:t>SearchSpace</w:t>
            </w:r>
            <w:r w:rsidRPr="003F50CF">
              <w:rPr>
                <w:szCs w:val="20"/>
                <w:lang w:eastAsia="ja-JP"/>
              </w:rPr>
              <w:t xml:space="preserve"> RRC IE.</w:t>
            </w:r>
          </w:p>
          <w:p w:rsidR="00611026" w:rsidRPr="00611026" w:rsidRDefault="00611026" w:rsidP="0002555D">
            <w:pPr>
              <w:pStyle w:val="ListParagraph"/>
              <w:numPr>
                <w:ilvl w:val="3"/>
                <w:numId w:val="127"/>
              </w:numPr>
              <w:spacing w:line="276" w:lineRule="auto"/>
              <w:ind w:leftChars="0"/>
              <w:jc w:val="both"/>
              <w:rPr>
                <w:szCs w:val="20"/>
                <w:lang w:eastAsia="ja-JP"/>
              </w:rPr>
            </w:pPr>
            <w:r w:rsidRPr="003F50CF">
              <w:rPr>
                <w:szCs w:val="20"/>
                <w:lang w:eastAsia="ja-JP"/>
              </w:rPr>
              <w:t>To capture in 38.213</w:t>
            </w:r>
          </w:p>
        </w:tc>
      </w:tr>
    </w:tbl>
    <w:p w:rsidR="00611026" w:rsidRDefault="00611026" w:rsidP="00DE468B">
      <w:pPr>
        <w:spacing w:after="120"/>
        <w:jc w:val="both"/>
        <w:rPr>
          <w:lang w:eastAsia="ja-JP"/>
        </w:rPr>
      </w:pPr>
    </w:p>
    <w:p w:rsidR="00611026" w:rsidRPr="006B4F82" w:rsidRDefault="00611026" w:rsidP="00DE468B">
      <w:pPr>
        <w:spacing w:after="120"/>
        <w:jc w:val="both"/>
        <w:rPr>
          <w:lang w:eastAsia="ja-JP"/>
        </w:rPr>
      </w:pPr>
    </w:p>
    <w:p w:rsidR="00DE468B" w:rsidRPr="00FD04F9" w:rsidRDefault="00DE468B" w:rsidP="00DE468B">
      <w:pPr>
        <w:pStyle w:val="Heading2"/>
        <w:numPr>
          <w:ilvl w:val="1"/>
          <w:numId w:val="85"/>
        </w:numPr>
        <w:rPr>
          <w:b/>
          <w:lang w:eastAsia="ja-JP"/>
        </w:rPr>
      </w:pPr>
      <w:r>
        <w:rPr>
          <w:rFonts w:hint="eastAsia"/>
          <w:b/>
          <w:lang w:eastAsia="ja-JP"/>
        </w:rPr>
        <w:t>PDCCH m</w:t>
      </w:r>
      <w:r>
        <w:rPr>
          <w:b/>
          <w:lang w:eastAsia="ja-JP"/>
        </w:rPr>
        <w:t xml:space="preserve">onitoring occasions </w:t>
      </w:r>
      <w:r>
        <w:rPr>
          <w:rFonts w:hint="eastAsia"/>
          <w:b/>
          <w:lang w:eastAsia="ja-JP"/>
        </w:rPr>
        <w:t>until USS or Type3-CSS is configured</w:t>
      </w:r>
    </w:p>
    <w:p w:rsidR="00DE468B" w:rsidRDefault="00DE468B" w:rsidP="00DE468B">
      <w:pPr>
        <w:spacing w:after="120"/>
        <w:jc w:val="both"/>
        <w:rPr>
          <w:lang w:eastAsia="ja-JP"/>
        </w:rPr>
      </w:pPr>
      <w:r>
        <w:rPr>
          <w:rFonts w:hint="eastAsia"/>
          <w:lang w:eastAsia="ja-JP"/>
        </w:rPr>
        <w:t>DOCOMO proposes that</w:t>
      </w:r>
      <w:r w:rsidRPr="000B6B1D">
        <w:t xml:space="preserve"> </w:t>
      </w:r>
      <w:r>
        <w:rPr>
          <w:rFonts w:hint="eastAsia"/>
          <w:lang w:eastAsia="ja-JP"/>
        </w:rPr>
        <w:t>w</w:t>
      </w:r>
      <w:r w:rsidRPr="000B6B1D">
        <w:rPr>
          <w:lang w:eastAsia="ja-JP"/>
        </w:rPr>
        <w:t>hen a UE is performing RRC connection establishment and the UE is provided with Type 1 common search space set, after a UE receives an initial RRC message indicating the C-RNTI or MCS-C-RNTI (if configured) or CS-RNTI (if configured), the UE shall monitor PDCCH candidates for DCI format 0_0 and DCI format 1_0 with the C-RNTI or MCS-C-RNTI (if configured) or CS-RNTI (if configured) in the Type 1 common search space set until at least UE starts monitoring PDCCH candidates for DCI format 0_0/1_0/0_1/1_1 with the C-RNTI or MCS-C-RNTI (if configured) or CS-RNTI (if configured) in at least one of a user-specific search space set or a Type 3 common search space set</w:t>
      </w:r>
      <w:r>
        <w:rPr>
          <w:rFonts w:hint="eastAsia"/>
          <w:lang w:eastAsia="ja-JP"/>
        </w:rPr>
        <w:t xml:space="preserve"> (11373)</w:t>
      </w:r>
      <w:r w:rsidRPr="000B6B1D">
        <w:rPr>
          <w:lang w:eastAsia="ja-JP"/>
        </w:rPr>
        <w:t>.</w:t>
      </w:r>
      <w:r>
        <w:rPr>
          <w:rFonts w:hint="eastAsia"/>
          <w:lang w:eastAsia="ja-JP"/>
        </w:rPr>
        <w:t xml:space="preserve"> </w:t>
      </w:r>
    </w:p>
    <w:p w:rsidR="005E4063" w:rsidRPr="005E4063" w:rsidRDefault="005E4063"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Default="00F534AD" w:rsidP="00E50EDC">
            <w:pPr>
              <w:rPr>
                <w:lang w:eastAsia="ja-JP"/>
              </w:rPr>
            </w:pPr>
            <w:r>
              <w:rPr>
                <w:lang w:eastAsia="ja-JP"/>
              </w:rPr>
              <w:t>V</w:t>
            </w:r>
            <w:r w:rsidR="00B57E7F">
              <w:rPr>
                <w:lang w:eastAsia="ja-JP"/>
              </w:rPr>
              <w:t>ivo</w:t>
            </w:r>
          </w:p>
        </w:tc>
        <w:tc>
          <w:tcPr>
            <w:tcW w:w="7182" w:type="dxa"/>
          </w:tcPr>
          <w:p w:rsidR="00DE468B" w:rsidRDefault="00B57E7F" w:rsidP="00E50EDC">
            <w:pPr>
              <w:rPr>
                <w:lang w:eastAsia="ja-JP"/>
              </w:rPr>
            </w:pPr>
            <w:r>
              <w:rPr>
                <w:lang w:eastAsia="ja-JP"/>
              </w:rPr>
              <w:t>Maybe I miss something, but given the following behavior in 213, I think it is already supported</w:t>
            </w:r>
            <w:r w:rsidR="004F3ABD">
              <w:rPr>
                <w:lang w:eastAsia="ja-JP"/>
              </w:rPr>
              <w:t>.</w:t>
            </w:r>
            <w:r w:rsidR="008C0C0F">
              <w:rPr>
                <w:lang w:eastAsia="ja-JP"/>
              </w:rPr>
              <w:t xml:space="preserve"> </w:t>
            </w:r>
          </w:p>
          <w:p w:rsidR="00B57E7F" w:rsidRDefault="00B57E7F" w:rsidP="00E50EDC">
            <w:pPr>
              <w:rPr>
                <w:lang w:eastAsia="ja-JP"/>
              </w:rPr>
            </w:pPr>
          </w:p>
          <w:p w:rsidR="00B57E7F" w:rsidRPr="00B57E7F" w:rsidRDefault="00B57E7F" w:rsidP="00E50EDC">
            <w:pPr>
              <w:rPr>
                <w:i/>
                <w:lang w:eastAsia="ja-JP"/>
              </w:rPr>
            </w:pPr>
            <w:r w:rsidRPr="00B57E7F">
              <w:rPr>
                <w:i/>
                <w:lang w:eastAsia="ja-JP"/>
              </w:rPr>
              <w:t>If a UE is provided one or more search space sets by corresponding one or more higher layer parameters searchSpaceZero, searchSpaceSIB1, searchSpaceOtherSystemInformation, pagingSearchSpace, ra-SearchSpace, and the UE is provided with a C-RNTI, an MCS-C-RNTI, or a CS-RNTI, the UE monitors PDCCH candidates for DCI format 0_0 and DCI format 1_0 with the C-RNTI, the MCS-C-RNTI, or the CS-RNTI in the one or more search space sets.</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tcPr>
          <w:p w:rsidR="006B4F82" w:rsidRDefault="006B4F82">
            <w:pPr>
              <w:rPr>
                <w:rFonts w:eastAsia="SimSun"/>
                <w:lang w:eastAsia="zh-CN"/>
              </w:rPr>
            </w:pPr>
            <w:r>
              <w:rPr>
                <w:rFonts w:eastAsia="SimSun"/>
                <w:lang w:eastAsia="zh-CN"/>
              </w:rPr>
              <w:t>Although we agree with DCM, we also find the following description in the current 213 which has allow UE to monitor DCI format 0-0/1-0 associated with C-RNTI, MCS-C-RNTI or the C-RNTI.</w:t>
            </w:r>
          </w:p>
          <w:p w:rsidR="006B4F82" w:rsidRDefault="006B4F82">
            <w:pPr>
              <w:rPr>
                <w:rFonts w:eastAsia="SimSun"/>
                <w:lang w:eastAsia="zh-CN"/>
              </w:rPr>
            </w:pPr>
          </w:p>
          <w:p w:rsidR="006B4F82" w:rsidRDefault="006B4F82">
            <w:pPr>
              <w:rPr>
                <w:rFonts w:eastAsia="SimSun"/>
                <w:lang w:val="en-GB" w:eastAsia="zh-CN"/>
              </w:rPr>
            </w:pPr>
            <w:r w:rsidRPr="0047420C">
              <w:rPr>
                <w:rFonts w:ascii="Times New Roman" w:eastAsia="Times New Roman" w:hAnsi="Times New Roman" w:cs="Times New Roman"/>
                <w:sz w:val="20"/>
                <w:szCs w:val="20"/>
              </w:rPr>
              <w:t xml:space="preserve">If a UE is provided one or more search space sets by corresponding one or more higher layer parameters </w:t>
            </w:r>
            <w:r w:rsidRPr="0047420C">
              <w:rPr>
                <w:rFonts w:ascii="Times New Roman" w:eastAsia="Times New Roman" w:hAnsi="Times New Roman" w:cs="Times New Roman"/>
                <w:i/>
                <w:sz w:val="20"/>
                <w:szCs w:val="20"/>
                <w:lang w:eastAsia="x-none"/>
              </w:rPr>
              <w:t>searchSpaceZero</w:t>
            </w:r>
            <w:r w:rsidRPr="0047420C">
              <w:rPr>
                <w:rFonts w:ascii="Times New Roman" w:eastAsia="Times New Roman" w:hAnsi="Times New Roman" w:cs="Times New Roman"/>
                <w:i/>
                <w:iCs/>
                <w:sz w:val="20"/>
                <w:szCs w:val="20"/>
                <w:lang w:eastAsia="x-none"/>
              </w:rPr>
              <w:t>, searchSpaceSIB1</w:t>
            </w:r>
            <w:r w:rsidRPr="0047420C">
              <w:rPr>
                <w:rFonts w:ascii="Times New Roman" w:eastAsia="Times New Roman" w:hAnsi="Times New Roman" w:cs="Times New Roman"/>
                <w:iCs/>
                <w:sz w:val="20"/>
                <w:szCs w:val="20"/>
                <w:lang w:eastAsia="x-none"/>
              </w:rPr>
              <w:t xml:space="preserve">, </w:t>
            </w:r>
            <w:r w:rsidRPr="0047420C">
              <w:rPr>
                <w:rFonts w:ascii="Times New Roman" w:eastAsia="Times New Roman" w:hAnsi="Times New Roman" w:cs="Times New Roman"/>
                <w:i/>
                <w:sz w:val="20"/>
                <w:szCs w:val="20"/>
                <w:lang w:val="en-GB"/>
              </w:rPr>
              <w:t>searchSpaceOtherSystemInformation</w:t>
            </w:r>
            <w:r w:rsidRPr="0047420C">
              <w:rPr>
                <w:rFonts w:ascii="Times New Roman" w:eastAsia="Times New Roman" w:hAnsi="Times New Roman" w:cs="Times New Roman"/>
                <w:sz w:val="20"/>
                <w:szCs w:val="20"/>
                <w:lang w:val="en-GB"/>
              </w:rPr>
              <w:t xml:space="preserve">, </w:t>
            </w:r>
            <w:r w:rsidRPr="0047420C">
              <w:rPr>
                <w:rFonts w:ascii="Times New Roman" w:eastAsia="Times New Roman" w:hAnsi="Times New Roman" w:cs="Times New Roman"/>
                <w:i/>
                <w:sz w:val="20"/>
                <w:szCs w:val="20"/>
              </w:rPr>
              <w:t>pagingSearchSpace</w:t>
            </w:r>
            <w:r w:rsidRPr="0047420C">
              <w:rPr>
                <w:rFonts w:ascii="Times New Roman" w:eastAsia="Times New Roman" w:hAnsi="Times New Roman" w:cs="Times New Roman"/>
                <w:sz w:val="20"/>
                <w:szCs w:val="20"/>
              </w:rPr>
              <w:t>,</w:t>
            </w:r>
            <w:r w:rsidRPr="0047420C">
              <w:rPr>
                <w:rFonts w:ascii="Times New Roman" w:eastAsia="Times New Roman" w:hAnsi="Times New Roman" w:cs="Times New Roman"/>
                <w:sz w:val="20"/>
                <w:szCs w:val="20"/>
                <w:lang w:val="en-GB"/>
              </w:rPr>
              <w:t xml:space="preserve"> </w:t>
            </w:r>
            <w:r w:rsidRPr="0047420C">
              <w:rPr>
                <w:rFonts w:ascii="Times New Roman" w:eastAsia="Times New Roman" w:hAnsi="Times New Roman" w:cs="Times New Roman"/>
                <w:i/>
                <w:sz w:val="20"/>
                <w:szCs w:val="20"/>
              </w:rPr>
              <w:t>ra-SearchSpace</w:t>
            </w:r>
            <w:r w:rsidRPr="0047420C">
              <w:rPr>
                <w:rFonts w:ascii="Times New Roman" w:eastAsia="Times New Roman" w:hAnsi="Times New Roman" w:cs="Times New Roman"/>
                <w:sz w:val="20"/>
                <w:szCs w:val="20"/>
              </w:rPr>
              <w:t xml:space="preserve">, and the UE is provided with a C-RNTI, an MCS-C-RNTI, or a CS-RNTI, the UE monitors </w:t>
            </w:r>
            <w:r w:rsidRPr="0047420C">
              <w:rPr>
                <w:rFonts w:ascii="Times New Roman" w:eastAsia="Times New Roman" w:hAnsi="Times New Roman" w:cs="Times New Roman"/>
                <w:sz w:val="20"/>
                <w:szCs w:val="20"/>
              </w:rPr>
              <w:lastRenderedPageBreak/>
              <w:t xml:space="preserve">PDCCH candidates for DCI format 0_0 and DCI format 1_0 with the C-RNTI, the MCS-C-RNTI, or the CS-RNTI in the one or more search space sets.  </w:t>
            </w:r>
            <w:r w:rsidRPr="0047420C">
              <w:rPr>
                <w:rFonts w:eastAsia="SimSun"/>
                <w:lang w:val="en-GB" w:eastAsia="zh-CN"/>
              </w:rPr>
              <w:t>From this side, we think the proposed update is not needed.</w:t>
            </w:r>
          </w:p>
          <w:p w:rsidR="006B4F82" w:rsidRDefault="006B4F82">
            <w:pPr>
              <w:rPr>
                <w:rFonts w:eastAsia="SimSun"/>
                <w:color w:val="FF0000"/>
                <w:u w:val="single"/>
                <w:lang w:val="en-GB" w:eastAsia="zh-CN"/>
              </w:rPr>
            </w:pPr>
          </w:p>
          <w:p w:rsidR="006B4F82" w:rsidRDefault="006B4F82">
            <w:pPr>
              <w:rPr>
                <w:rFonts w:eastAsia="SimSun"/>
                <w:color w:val="FF0000"/>
                <w:lang w:val="en-GB" w:eastAsia="zh-CN"/>
              </w:rPr>
            </w:pPr>
          </w:p>
        </w:tc>
      </w:tr>
      <w:tr w:rsidR="00D50FF9" w:rsidTr="006B4F82">
        <w:tc>
          <w:tcPr>
            <w:tcW w:w="2376" w:type="dxa"/>
          </w:tcPr>
          <w:p w:rsidR="00D50FF9" w:rsidRPr="00323622" w:rsidRDefault="00D50FF9" w:rsidP="00D50FF9">
            <w:pPr>
              <w:rPr>
                <w:rFonts w:eastAsia="Malgun Gothic"/>
                <w:lang w:eastAsia="ko-KR"/>
              </w:rPr>
            </w:pPr>
            <w:r>
              <w:rPr>
                <w:rFonts w:eastAsia="Malgun Gothic"/>
                <w:lang w:eastAsia="ko-KR"/>
              </w:rPr>
              <w:lastRenderedPageBreak/>
              <w:t>Samsung</w:t>
            </w:r>
          </w:p>
        </w:tc>
        <w:tc>
          <w:tcPr>
            <w:tcW w:w="7182" w:type="dxa"/>
          </w:tcPr>
          <w:p w:rsidR="00D50FF9" w:rsidRDefault="00D50FF9" w:rsidP="00D50FF9">
            <w:pPr>
              <w:rPr>
                <w:lang w:eastAsia="ja-JP"/>
              </w:rPr>
            </w:pPr>
            <w:r>
              <w:rPr>
                <w:lang w:eastAsia="ja-JP"/>
              </w:rPr>
              <w:t>Same opinion with Vivo (if we understand the proposal from DOCOMO correctly)</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seems sufficient for UE to only monitor C-RNTI if the purpose is to allow UE to receive MSG4.</w:t>
            </w:r>
          </w:p>
        </w:tc>
      </w:tr>
      <w:tr w:rsidR="00D50FF9" w:rsidTr="006B4F82">
        <w:tc>
          <w:tcPr>
            <w:tcW w:w="2376" w:type="dxa"/>
          </w:tcPr>
          <w:p w:rsidR="00D50FF9" w:rsidRDefault="00D50FF9">
            <w:pPr>
              <w:rPr>
                <w:rFonts w:eastAsia="SimSun"/>
                <w:lang w:eastAsia="zh-CN"/>
              </w:rPr>
            </w:pPr>
          </w:p>
        </w:tc>
        <w:tc>
          <w:tcPr>
            <w:tcW w:w="7182" w:type="dxa"/>
          </w:tcPr>
          <w:p w:rsidR="00D50FF9" w:rsidRDefault="00D50FF9">
            <w:pPr>
              <w:rPr>
                <w:rFonts w:eastAsia="SimSun"/>
                <w:lang w:eastAsia="zh-CN"/>
              </w:rPr>
            </w:pPr>
          </w:p>
        </w:tc>
      </w:tr>
    </w:tbl>
    <w:p w:rsidR="00E1044F" w:rsidRDefault="00E1044F" w:rsidP="00E1044F"/>
    <w:p w:rsidR="00E1044F" w:rsidRPr="00070216" w:rsidRDefault="00E1044F" w:rsidP="00E1044F">
      <w:pPr>
        <w:rPr>
          <w:b/>
          <w:highlight w:val="yellow"/>
          <w:u w:val="single"/>
          <w:lang w:eastAsia="ja-JP"/>
        </w:rPr>
      </w:pPr>
      <w:r w:rsidRPr="00070216">
        <w:rPr>
          <w:rFonts w:hint="eastAsia"/>
          <w:b/>
          <w:highlight w:val="yellow"/>
          <w:u w:val="single"/>
          <w:lang w:eastAsia="ja-JP"/>
        </w:rPr>
        <w:t>O</w:t>
      </w:r>
      <w:r w:rsidRPr="00070216">
        <w:rPr>
          <w:b/>
          <w:highlight w:val="yellow"/>
          <w:u w:val="single"/>
          <w:lang w:eastAsia="ja-JP"/>
        </w:rPr>
        <w:t>ffline proposal:</w:t>
      </w:r>
    </w:p>
    <w:p w:rsidR="00B0718A" w:rsidRDefault="00B0718A" w:rsidP="00E1044F">
      <w:pPr>
        <w:pStyle w:val="ListParagraph"/>
        <w:numPr>
          <w:ilvl w:val="0"/>
          <w:numId w:val="102"/>
        </w:numPr>
        <w:ind w:leftChars="0"/>
        <w:rPr>
          <w:highlight w:val="yellow"/>
          <w:lang w:eastAsia="ja-JP"/>
        </w:rPr>
      </w:pPr>
      <w:r>
        <w:rPr>
          <w:rFonts w:hint="eastAsia"/>
          <w:highlight w:val="yellow"/>
          <w:lang w:eastAsia="ja-JP"/>
        </w:rPr>
        <w:t>I</w:t>
      </w:r>
      <w:r>
        <w:rPr>
          <w:highlight w:val="yellow"/>
          <w:lang w:eastAsia="ja-JP"/>
        </w:rPr>
        <w:t>t is understood that UE expects to have C-RNTI when the UE is configured with CS-RNTI and/or MCS-C-RNTI.</w:t>
      </w:r>
    </w:p>
    <w:p w:rsidR="00E1044F" w:rsidRPr="00070216" w:rsidRDefault="00EF6541" w:rsidP="00E1044F">
      <w:pPr>
        <w:pStyle w:val="ListParagraph"/>
        <w:numPr>
          <w:ilvl w:val="0"/>
          <w:numId w:val="102"/>
        </w:numPr>
        <w:ind w:leftChars="0"/>
        <w:rPr>
          <w:highlight w:val="yellow"/>
          <w:lang w:eastAsia="ja-JP"/>
        </w:rPr>
      </w:pPr>
      <w:r w:rsidRPr="00070216">
        <w:rPr>
          <w:highlight w:val="yellow"/>
          <w:lang w:eastAsia="ja-JP"/>
        </w:rPr>
        <w:t>Adopt the following TP in TS38.213 Section 10.1:</w:t>
      </w:r>
    </w:p>
    <w:p w:rsidR="00E1044F" w:rsidRDefault="00EF6541" w:rsidP="00E1044F">
      <w:pPr>
        <w:rPr>
          <w:lang w:eastAsia="ja-JP"/>
        </w:rPr>
      </w:pPr>
      <w:r>
        <w:rPr>
          <w:rFonts w:hint="eastAsia"/>
          <w:lang w:eastAsia="ja-JP"/>
        </w:rPr>
        <w:t>=</w:t>
      </w:r>
      <w:r>
        <w:rPr>
          <w:lang w:eastAsia="ja-JP"/>
        </w:rPr>
        <w:t>=</w:t>
      </w:r>
    </w:p>
    <w:p w:rsidR="00EF6541" w:rsidRDefault="00EF6541" w:rsidP="00E1044F">
      <w:pPr>
        <w:rPr>
          <w:lang w:eastAsia="ja-JP"/>
        </w:rPr>
      </w:pPr>
      <w:r w:rsidRPr="00EF6541">
        <w:rPr>
          <w:lang w:eastAsia="ja-JP"/>
        </w:rPr>
        <w:t>When a UE is performing RRC connection establishment and UE is provided with Type 1 common search space set, after a UE receives an initial RRC message indicating the C-RNTI or CS-RNTI (if configured)</w:t>
      </w:r>
      <w:r w:rsidRPr="000B6B1D">
        <w:rPr>
          <w:lang w:eastAsia="ja-JP"/>
        </w:rPr>
        <w:t xml:space="preserve"> or MCS-C-RNTI (if configured)</w:t>
      </w:r>
      <w:r w:rsidRPr="00EF6541">
        <w:rPr>
          <w:lang w:eastAsia="ja-JP"/>
        </w:rPr>
        <w:t xml:space="preserve">, the UE shall monitor PDCCH candidates for DCI format 0_0 and DCI format 1_0 with the C-RNTI or CS-RNTI (if configured) in the Type 1 common search space set until at least UE starts monitoring PDCCH candidates for DCI format 0_0 and DCI format 1_0 with the C-RNTI or CS-RNTI (if configured) </w:t>
      </w:r>
      <w:r w:rsidRPr="000B6B1D">
        <w:rPr>
          <w:lang w:eastAsia="ja-JP"/>
        </w:rPr>
        <w:t xml:space="preserve">or MCS-C-RNTI (if configured) </w:t>
      </w:r>
      <w:r w:rsidRPr="00EF6541">
        <w:rPr>
          <w:lang w:eastAsia="ja-JP"/>
        </w:rPr>
        <w:t>in at least one of a user-specific search space set or a Type 3 common search space set.</w:t>
      </w:r>
    </w:p>
    <w:p w:rsidR="00EF6541" w:rsidRDefault="00EF6541" w:rsidP="00E1044F">
      <w:pPr>
        <w:rPr>
          <w:lang w:eastAsia="ja-JP"/>
        </w:rPr>
      </w:pPr>
      <w:r>
        <w:rPr>
          <w:rFonts w:hint="eastAsia"/>
          <w:lang w:eastAsia="ja-JP"/>
        </w:rPr>
        <w:t>=</w:t>
      </w:r>
      <w:r>
        <w:rPr>
          <w:lang w:eastAsia="ja-JP"/>
        </w:rPr>
        <w:t>=</w:t>
      </w:r>
    </w:p>
    <w:p w:rsidR="00EF6541" w:rsidRPr="00E1044F" w:rsidRDefault="00EF6541" w:rsidP="00E1044F">
      <w:pPr>
        <w:rPr>
          <w:lang w:eastAsia="ja-JP"/>
        </w:rPr>
      </w:pPr>
    </w:p>
    <w:p w:rsidR="00DE468B" w:rsidRPr="00FD04F9" w:rsidRDefault="00DE468B" w:rsidP="00DE468B">
      <w:pPr>
        <w:pStyle w:val="Heading2"/>
        <w:numPr>
          <w:ilvl w:val="1"/>
          <w:numId w:val="85"/>
        </w:numPr>
        <w:rPr>
          <w:b/>
          <w:lang w:eastAsia="ja-JP"/>
        </w:rPr>
      </w:pPr>
      <w:r w:rsidRPr="00FD04F9">
        <w:rPr>
          <w:rFonts w:hint="eastAsia"/>
          <w:b/>
          <w:lang w:eastAsia="ja-JP"/>
        </w:rPr>
        <w:t>TCI state configuration for CORESET#0</w:t>
      </w:r>
    </w:p>
    <w:p w:rsidR="00DE468B" w:rsidRDefault="00DE468B" w:rsidP="00DE468B">
      <w:pPr>
        <w:spacing w:after="120"/>
        <w:rPr>
          <w:lang w:eastAsia="ja-JP"/>
        </w:rPr>
      </w:pPr>
      <w:r>
        <w:rPr>
          <w:rFonts w:hint="eastAsia"/>
          <w:lang w:eastAsia="ja-JP"/>
        </w:rPr>
        <w:t>Following alternatives were identified at the RAN1#93 meeting:</w:t>
      </w:r>
    </w:p>
    <w:tbl>
      <w:tblPr>
        <w:tblStyle w:val="TableGrid"/>
        <w:tblW w:w="0" w:type="auto"/>
        <w:tblLook w:val="04A0" w:firstRow="1" w:lastRow="0" w:firstColumn="1" w:lastColumn="0" w:noHBand="0" w:noVBand="1"/>
      </w:tblPr>
      <w:tblGrid>
        <w:gridCol w:w="9558"/>
      </w:tblGrid>
      <w:tr w:rsidR="00DE468B" w:rsidTr="00E50EDC">
        <w:tc>
          <w:tcPr>
            <w:tcW w:w="9558" w:type="dxa"/>
          </w:tcPr>
          <w:p w:rsidR="00DE468B" w:rsidRDefault="00DE468B" w:rsidP="00E50EDC">
            <w:pPr>
              <w:rPr>
                <w:lang w:val="en-GB" w:eastAsia="ja-JP"/>
              </w:rPr>
            </w:pPr>
            <w:r>
              <w:rPr>
                <w:rFonts w:hint="eastAsia"/>
                <w:lang w:val="en-GB" w:eastAsia="ja-JP"/>
              </w:rPr>
              <w:t xml:space="preserve">Alt. 1: </w:t>
            </w:r>
            <w:r w:rsidRPr="00ED1497">
              <w:rPr>
                <w:lang w:val="en-GB" w:eastAsia="ja-JP"/>
              </w:rPr>
              <w:t>Clarify that broadcast PDSCH uses selected SSB as QCL source for receiving broadcast data and that configured TCI states for CORESET #0 are used for reception of unicast data scheduled by PDCCH on search spaces other than SS#0</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Alt. 1</w:t>
            </w:r>
            <w:r>
              <w:rPr>
                <w:lang w:val="en-GB" w:eastAsia="ja-JP"/>
              </w:rPr>
              <w:t>’</w:t>
            </w:r>
            <w:r>
              <w:rPr>
                <w:rFonts w:hint="eastAsia"/>
                <w:lang w:val="en-GB" w:eastAsia="ja-JP"/>
              </w:rPr>
              <w:t xml:space="preserve">: </w:t>
            </w:r>
            <w:r w:rsidRPr="00ED1497">
              <w:rPr>
                <w:lang w:val="en-GB" w:eastAsia="ja-JP"/>
              </w:rPr>
              <w:t>TCI state can be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 xml:space="preserve">Alt. 2: </w:t>
            </w:r>
            <w:r w:rsidRPr="00ED1497">
              <w:rPr>
                <w:lang w:val="en-GB" w:eastAsia="ja-JP"/>
              </w:rPr>
              <w:t>CORESET #0 is not RRC configured with TCI states.</w:t>
            </w:r>
            <w:r>
              <w:rPr>
                <w:rFonts w:hint="eastAsia"/>
                <w:lang w:val="en-GB" w:eastAsia="ja-JP"/>
              </w:rPr>
              <w:t xml:space="preserve"> </w:t>
            </w:r>
            <w:r w:rsidRPr="00ED1497">
              <w:rPr>
                <w:lang w:val="en-GB" w:eastAsia="ja-JP"/>
              </w:rPr>
              <w:t>According to the agreement above, the selected SSB is used as the QCL reference for reception of both broadcast and unicast PDCCH transmitted in CORESET #0.</w:t>
            </w:r>
            <w:r>
              <w:rPr>
                <w:rFonts w:hint="eastAsia"/>
                <w:lang w:val="en-GB" w:eastAsia="ja-JP"/>
              </w:rPr>
              <w:t xml:space="preserve"> </w:t>
            </w:r>
            <w:r w:rsidRPr="00ED1497">
              <w:rPr>
                <w:lang w:val="en-GB" w:eastAsia="ja-JP"/>
              </w:rPr>
              <w:t xml:space="preserve">The selected SSB is either (a) indicated explicitly to the UE by MAC-CE </w:t>
            </w:r>
            <w:r w:rsidRPr="00ED1497">
              <w:rPr>
                <w:lang w:val="en-GB" w:eastAsia="ja-JP"/>
              </w:rPr>
              <w:lastRenderedPageBreak/>
              <w:t>signalling. The MAC-CE message contains the ID of the selected SSB, or (b) determined by the UE through any contention based RACH procedure. The selected SSB is the most recent one between (a)</w:t>
            </w:r>
            <w:r>
              <w:rPr>
                <w:rFonts w:hint="eastAsia"/>
                <w:lang w:val="en-GB" w:eastAsia="ja-JP"/>
              </w:rPr>
              <w:t xml:space="preserve"> </w:t>
            </w:r>
            <w:r w:rsidRPr="00ED1497">
              <w:rPr>
                <w:lang w:val="en-GB" w:eastAsia="ja-JP"/>
              </w:rPr>
              <w:t>MAC-CE and SSB selected as part of CBRA or CFRA(b).</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 xml:space="preserve">Alt. 3: </w:t>
            </w:r>
            <w:r w:rsidRPr="00ED1497">
              <w:rPr>
                <w:lang w:val="en-GB" w:eastAsia="ja-JP"/>
              </w:rPr>
              <w:t>Any search space associated with the CORESET #0 cannot be used for unicast PDCCH with QCL Type D after RRC connection is established.</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Alt. 3</w:t>
            </w:r>
            <w:r>
              <w:rPr>
                <w:lang w:val="en-GB" w:eastAsia="ja-JP"/>
              </w:rPr>
              <w:t>’</w:t>
            </w:r>
            <w:r>
              <w:rPr>
                <w:rFonts w:hint="eastAsia"/>
                <w:lang w:val="en-GB" w:eastAsia="ja-JP"/>
              </w:rPr>
              <w:t xml:space="preserve">: </w:t>
            </w:r>
            <w:r w:rsidRPr="00ED1497">
              <w:rPr>
                <w:lang w:val="en-GB" w:eastAsia="ja-JP"/>
              </w:rPr>
              <w:t>Any search space associated with the CORESET #0 cannot be used for unicast PDCCH with QCL Type D after RRC connection is established. Align 6 PRB grid b/w CORESET #0 and other CORESETs. CORESET other than #0 can be configured for unicast PDCCH so that same physical resource configuration with the CORESET #0 with dedicated TCI-state configuration. In this case, no need to configure TCI state on CORESET #0 itself.</w:t>
            </w:r>
          </w:p>
          <w:p w:rsidR="00DE468B" w:rsidRDefault="00DE468B" w:rsidP="00E50EDC">
            <w:pPr>
              <w:rPr>
                <w:lang w:val="en-GB" w:eastAsia="ja-JP"/>
              </w:rPr>
            </w:pPr>
          </w:p>
          <w:p w:rsidR="00DE468B" w:rsidRPr="00ED1497" w:rsidRDefault="00DE468B" w:rsidP="00E50EDC">
            <w:pPr>
              <w:rPr>
                <w:lang w:val="en-GB" w:eastAsia="ja-JP"/>
              </w:rPr>
            </w:pPr>
            <w:r w:rsidRPr="00ED1497">
              <w:rPr>
                <w:lang w:val="en-GB" w:eastAsia="ja-JP"/>
              </w:rPr>
              <w:t>Note:</w:t>
            </w:r>
          </w:p>
          <w:p w:rsidR="00DE468B" w:rsidRPr="00ED1497" w:rsidRDefault="00DE468B" w:rsidP="00E50EDC">
            <w:pPr>
              <w:pStyle w:val="ListParagraph"/>
              <w:numPr>
                <w:ilvl w:val="0"/>
                <w:numId w:val="98"/>
              </w:numPr>
              <w:ind w:leftChars="0"/>
              <w:rPr>
                <w:lang w:val="en-GB" w:eastAsia="ja-JP"/>
              </w:rPr>
            </w:pPr>
            <w:r w:rsidRPr="00ED1497">
              <w:rPr>
                <w:lang w:val="en-GB" w:eastAsia="ja-JP"/>
              </w:rPr>
              <w:t>Regardless of alternatives, for CFRA, RACH-ConfigDedicated configures one or more of SSB(s) or CSI-RS(s) to configure PRACH preamble/resource, then the selected SSB/CSI-RS will be the QCL reference for the new CORESET #0 after the CFRA.</w:t>
            </w:r>
          </w:p>
          <w:p w:rsidR="00DE468B" w:rsidRPr="00ED1497" w:rsidRDefault="00DE468B" w:rsidP="00E50EDC">
            <w:pPr>
              <w:pStyle w:val="ListParagraph"/>
              <w:numPr>
                <w:ilvl w:val="0"/>
                <w:numId w:val="98"/>
              </w:numPr>
              <w:ind w:leftChars="0"/>
              <w:rPr>
                <w:lang w:val="en-GB" w:eastAsia="ja-JP"/>
              </w:rPr>
            </w:pPr>
            <w:r w:rsidRPr="00ED1497">
              <w:rPr>
                <w:lang w:val="en-GB" w:eastAsia="ja-JP"/>
              </w:rPr>
              <w:t>Regardless of alternatives, the SSB is selected by the UE for CORESET#0 after the CBRA.</w:t>
            </w:r>
          </w:p>
        </w:tc>
      </w:tr>
    </w:tbl>
    <w:p w:rsidR="00DE468B" w:rsidRDefault="00DE468B" w:rsidP="00DE468B">
      <w:pPr>
        <w:spacing w:after="120"/>
        <w:rPr>
          <w:lang w:eastAsia="ja-JP"/>
        </w:rPr>
      </w:pPr>
    </w:p>
    <w:p w:rsidR="00DE468B" w:rsidRDefault="00DE468B" w:rsidP="00DE468B">
      <w:pPr>
        <w:spacing w:after="120"/>
        <w:rPr>
          <w:lang w:eastAsia="ja-JP"/>
        </w:rPr>
      </w:pPr>
      <w:r>
        <w:rPr>
          <w:rFonts w:hint="eastAsia"/>
          <w:lang w:eastAsia="ja-JP"/>
        </w:rPr>
        <w:t>At the RAN1#94 meeting, following conclusion has been achieved:</w:t>
      </w:r>
    </w:p>
    <w:tbl>
      <w:tblPr>
        <w:tblStyle w:val="TableGrid"/>
        <w:tblW w:w="0" w:type="auto"/>
        <w:tblLook w:val="04A0" w:firstRow="1" w:lastRow="0" w:firstColumn="1" w:lastColumn="0" w:noHBand="0" w:noVBand="1"/>
      </w:tblPr>
      <w:tblGrid>
        <w:gridCol w:w="9558"/>
      </w:tblGrid>
      <w:tr w:rsidR="00DE468B" w:rsidTr="00E50EDC">
        <w:tc>
          <w:tcPr>
            <w:tcW w:w="9558" w:type="dxa"/>
          </w:tcPr>
          <w:p w:rsidR="00DE468B" w:rsidRPr="00217506" w:rsidRDefault="00DE468B" w:rsidP="00E50EDC">
            <w:pPr>
              <w:rPr>
                <w:b/>
                <w:szCs w:val="20"/>
                <w:u w:val="single"/>
              </w:rPr>
            </w:pPr>
            <w:r w:rsidRPr="00217506">
              <w:rPr>
                <w:b/>
                <w:szCs w:val="20"/>
                <w:u w:val="single"/>
              </w:rPr>
              <w:t>Conclusion:</w:t>
            </w:r>
          </w:p>
          <w:p w:rsidR="00DE468B" w:rsidRPr="00557CF0" w:rsidRDefault="00DE468B" w:rsidP="00E50EDC">
            <w:pPr>
              <w:numPr>
                <w:ilvl w:val="0"/>
                <w:numId w:val="101"/>
              </w:numPr>
              <w:rPr>
                <w:szCs w:val="20"/>
              </w:rPr>
            </w:pPr>
            <w:r w:rsidRPr="00557CF0">
              <w:rPr>
                <w:szCs w:val="20"/>
              </w:rPr>
              <w:t>No new RRC signaling for TCI-state configuration for the CORESET#0 is introduced.</w:t>
            </w:r>
          </w:p>
          <w:p w:rsidR="00DE468B" w:rsidRPr="00557CF0" w:rsidRDefault="00DE468B" w:rsidP="00E50EDC">
            <w:pPr>
              <w:numPr>
                <w:ilvl w:val="0"/>
                <w:numId w:val="101"/>
              </w:numPr>
              <w:rPr>
                <w:szCs w:val="20"/>
              </w:rPr>
            </w:pPr>
            <w:r w:rsidRPr="00557CF0">
              <w:rPr>
                <w:szCs w:val="20"/>
              </w:rPr>
              <w:t>No new MAC-CE for TCI-state indication for the CORESET#0 is introduced.</w:t>
            </w:r>
          </w:p>
          <w:p w:rsidR="00DE468B" w:rsidRPr="00557CF0" w:rsidRDefault="00DE468B" w:rsidP="00E50EDC">
            <w:pPr>
              <w:numPr>
                <w:ilvl w:val="0"/>
                <w:numId w:val="101"/>
              </w:numPr>
              <w:rPr>
                <w:szCs w:val="20"/>
              </w:rPr>
            </w:pPr>
            <w:r w:rsidRPr="00557CF0">
              <w:rPr>
                <w:szCs w:val="20"/>
              </w:rPr>
              <w:t>FFS: Whether the existing RRC configuration and/or existing MAC-CE field can be used to configure/indicate dedicated TCI-state or SSB index for the CORESET#0</w:t>
            </w:r>
          </w:p>
          <w:p w:rsidR="00DE468B" w:rsidRPr="00557CF0" w:rsidRDefault="00DE468B" w:rsidP="00E50EDC">
            <w:pPr>
              <w:numPr>
                <w:ilvl w:val="0"/>
                <w:numId w:val="101"/>
              </w:numPr>
              <w:rPr>
                <w:i/>
                <w:szCs w:val="20"/>
              </w:rPr>
            </w:pPr>
            <w:r w:rsidRPr="00557CF0">
              <w:rPr>
                <w:szCs w:val="20"/>
              </w:rPr>
              <w:t>FFS: Whether/how to support BFR for the CORESET#0</w:t>
            </w:r>
          </w:p>
        </w:tc>
      </w:tr>
    </w:tbl>
    <w:p w:rsidR="00DE468B" w:rsidRDefault="00DE468B" w:rsidP="00DE468B">
      <w:pPr>
        <w:spacing w:after="120"/>
        <w:jc w:val="both"/>
        <w:rPr>
          <w:lang w:eastAsia="ja-JP"/>
        </w:rPr>
      </w:pPr>
    </w:p>
    <w:p w:rsidR="00DE468B" w:rsidRDefault="00DE468B" w:rsidP="00DE468B">
      <w:pPr>
        <w:spacing w:after="120"/>
        <w:jc w:val="both"/>
        <w:rPr>
          <w:lang w:eastAsia="ja-JP"/>
        </w:rPr>
      </w:pPr>
      <w:r>
        <w:rPr>
          <w:lang w:eastAsia="ja-JP"/>
        </w:rPr>
        <w:t xml:space="preserve">Huawei proposes that </w:t>
      </w:r>
      <w:r w:rsidRPr="00557CF0">
        <w:rPr>
          <w:lang w:eastAsia="ja-JP"/>
        </w:rPr>
        <w:t xml:space="preserve">MAC-CE can be used to configure TCI-state for CORESET#0, and the fields TCI-stateID should include SSB index or the CSI-RSs QCLed with SSB indexes </w:t>
      </w:r>
      <w:r>
        <w:rPr>
          <w:lang w:eastAsia="ja-JP"/>
        </w:rPr>
        <w:t>(10111).</w:t>
      </w:r>
      <w:r w:rsidRPr="00557CF0">
        <w:rPr>
          <w:lang w:eastAsia="ja-JP"/>
        </w:rPr>
        <w:t xml:space="preserve"> </w:t>
      </w:r>
    </w:p>
    <w:p w:rsidR="00DE468B" w:rsidRDefault="00DE468B" w:rsidP="00DE468B">
      <w:pPr>
        <w:spacing w:after="120"/>
        <w:jc w:val="both"/>
        <w:rPr>
          <w:lang w:eastAsia="ja-JP"/>
        </w:rPr>
      </w:pPr>
      <w:r>
        <w:rPr>
          <w:lang w:eastAsia="ja-JP"/>
        </w:rPr>
        <w:t>LGE proposes that the TCI state of CORESET#0</w:t>
      </w:r>
      <w:r w:rsidRPr="00263D30">
        <w:rPr>
          <w:lang w:eastAsia="ja-JP"/>
        </w:rPr>
        <w:t xml:space="preserve"> is the most recent one between default TCI state and SSB selected as part of CBRA or CFRA</w:t>
      </w:r>
      <w:r>
        <w:rPr>
          <w:lang w:eastAsia="ja-JP"/>
        </w:rPr>
        <w:t>, where the default TCI state is, e.g., the lowest indexed TCI state in the TCI pool configured in the PDSCH-Config (10256).</w:t>
      </w:r>
    </w:p>
    <w:p w:rsidR="00DE468B" w:rsidRDefault="00DE468B" w:rsidP="00DE468B">
      <w:pPr>
        <w:spacing w:after="120"/>
        <w:jc w:val="both"/>
        <w:rPr>
          <w:lang w:eastAsia="ja-JP"/>
        </w:rPr>
      </w:pPr>
      <w:r>
        <w:rPr>
          <w:lang w:eastAsia="ja-JP"/>
        </w:rPr>
        <w:t>ZTE proposes to assume that TCI-state for the unicast PDCCH in the CORESET#0 is the same as that of another CORESET. If the “another CORESET” has the configurations of a particular TCI-state and all “0” of the frequency-domain resource allocation, the “another CORESET” is just a TCI-state reference to be used for the unicast PDCCH in the CORESET#0 (10339).</w:t>
      </w:r>
    </w:p>
    <w:p w:rsidR="00DE468B" w:rsidRDefault="00DE468B" w:rsidP="00DE468B">
      <w:pPr>
        <w:spacing w:after="120"/>
        <w:jc w:val="both"/>
        <w:rPr>
          <w:lang w:eastAsia="ja-JP"/>
        </w:rPr>
      </w:pPr>
      <w:r>
        <w:rPr>
          <w:lang w:eastAsia="ja-JP"/>
        </w:rPr>
        <w:t>CATT, Samsung propose to use MAC CE for PDCCH TCI state indication (10520, 10842).</w:t>
      </w:r>
    </w:p>
    <w:p w:rsidR="00DE468B" w:rsidRDefault="00DE468B" w:rsidP="00DE468B">
      <w:pPr>
        <w:spacing w:after="120"/>
        <w:jc w:val="both"/>
        <w:rPr>
          <w:lang w:eastAsia="ja-JP"/>
        </w:rPr>
      </w:pPr>
      <w:r>
        <w:rPr>
          <w:lang w:eastAsia="ja-JP"/>
        </w:rPr>
        <w:t>Nokia points out that TCI-state of the CORESET#0 can be indicated by the MAC-CE (10619).</w:t>
      </w:r>
    </w:p>
    <w:p w:rsidR="00DE468B" w:rsidRDefault="00DE468B" w:rsidP="00DE468B">
      <w:pPr>
        <w:spacing w:after="120"/>
        <w:jc w:val="both"/>
        <w:rPr>
          <w:lang w:eastAsia="ja-JP"/>
        </w:rPr>
      </w:pPr>
      <w:r>
        <w:rPr>
          <w:rFonts w:hint="eastAsia"/>
          <w:lang w:eastAsia="ja-JP"/>
        </w:rPr>
        <w:t>DOCOMO considers that neither RRC-based solution nor MAC-CE-based solution is necessary; use of commonControlResourceSet with non-initial DL BWP can solve the problem (11373).</w:t>
      </w:r>
    </w:p>
    <w:p w:rsidR="005E4063" w:rsidRPr="00263D30" w:rsidRDefault="005E4063" w:rsidP="00DE468B">
      <w:pPr>
        <w:spacing w:after="120"/>
        <w:jc w:val="both"/>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lastRenderedPageBreak/>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3C349A" w:rsidTr="00E50EDC">
        <w:tc>
          <w:tcPr>
            <w:tcW w:w="2376" w:type="dxa"/>
          </w:tcPr>
          <w:p w:rsidR="003C349A" w:rsidRDefault="003C349A" w:rsidP="003C349A">
            <w:pPr>
              <w:rPr>
                <w:lang w:eastAsia="ja-JP"/>
              </w:rPr>
            </w:pPr>
            <w:r>
              <w:rPr>
                <w:rFonts w:eastAsia="Malgun Gothic" w:hint="eastAsia"/>
                <w:lang w:eastAsia="ko-KR"/>
              </w:rPr>
              <w:t>LG</w:t>
            </w:r>
          </w:p>
        </w:tc>
        <w:tc>
          <w:tcPr>
            <w:tcW w:w="7182" w:type="dxa"/>
          </w:tcPr>
          <w:p w:rsidR="003C349A" w:rsidRDefault="003C349A" w:rsidP="003C349A">
            <w:pPr>
              <w:rPr>
                <w:rFonts w:eastAsia="Malgun Gothic"/>
                <w:lang w:eastAsia="ko-KR"/>
              </w:rPr>
            </w:pPr>
            <w:r>
              <w:rPr>
                <w:rFonts w:eastAsia="Malgun Gothic"/>
                <w:lang w:eastAsia="ko-KR"/>
              </w:rPr>
              <w:t>In our proposal, the TCI state of CORESET#0</w:t>
            </w:r>
            <w:r w:rsidR="006369CF">
              <w:rPr>
                <w:rFonts w:eastAsia="Malgun Gothic"/>
                <w:lang w:eastAsia="ko-KR"/>
              </w:rPr>
              <w:t xml:space="preserve"> can be reconfigured</w:t>
            </w:r>
            <w:r>
              <w:rPr>
                <w:rFonts w:eastAsia="Malgun Gothic"/>
                <w:lang w:eastAsia="ko-KR"/>
              </w:rPr>
              <w:t xml:space="preserve"> by </w:t>
            </w:r>
            <w:r w:rsidR="006369CF">
              <w:rPr>
                <w:rFonts w:eastAsia="Malgun Gothic"/>
                <w:lang w:eastAsia="ko-KR"/>
              </w:rPr>
              <w:t xml:space="preserve">the most recent one between </w:t>
            </w:r>
            <w:r w:rsidR="006369CF" w:rsidRPr="00263D30">
              <w:rPr>
                <w:lang w:eastAsia="ja-JP"/>
              </w:rPr>
              <w:t>SSB selected as part of CBRA or CFRA</w:t>
            </w:r>
            <w:r w:rsidR="006369CF">
              <w:rPr>
                <w:rFonts w:eastAsia="Malgun Gothic"/>
                <w:lang w:eastAsia="ko-KR"/>
              </w:rPr>
              <w:t xml:space="preserve"> and </w:t>
            </w:r>
            <w:r>
              <w:rPr>
                <w:rFonts w:eastAsia="Malgun Gothic"/>
                <w:lang w:eastAsia="ko-KR"/>
              </w:rPr>
              <w:t>the lowest indexed TCI state</w:t>
            </w:r>
            <w:r w:rsidR="006369CF">
              <w:rPr>
                <w:rFonts w:eastAsia="Malgun Gothic"/>
                <w:lang w:eastAsia="ko-KR"/>
              </w:rPr>
              <w:t xml:space="preserve"> (=default TCI state)</w:t>
            </w:r>
            <w:r>
              <w:rPr>
                <w:rFonts w:eastAsia="Malgun Gothic"/>
                <w:lang w:eastAsia="ko-KR"/>
              </w:rPr>
              <w:t xml:space="preserve"> in a TCI pool</w:t>
            </w:r>
            <w:r w:rsidR="006369CF">
              <w:rPr>
                <w:rFonts w:eastAsia="Malgun Gothic"/>
                <w:lang w:eastAsia="ko-KR"/>
              </w:rPr>
              <w:t>.</w:t>
            </w:r>
            <w:r>
              <w:rPr>
                <w:rFonts w:eastAsia="Malgun Gothic"/>
                <w:lang w:eastAsia="ko-KR"/>
              </w:rPr>
              <w:t xml:space="preserve"> And </w:t>
            </w:r>
            <w:r w:rsidR="006369CF">
              <w:rPr>
                <w:rFonts w:eastAsia="Malgun Gothic"/>
                <w:lang w:eastAsia="ko-KR"/>
              </w:rPr>
              <w:t>the default TCI state</w:t>
            </w:r>
            <w:r>
              <w:rPr>
                <w:rFonts w:eastAsia="Malgun Gothic"/>
                <w:lang w:eastAsia="ko-KR"/>
              </w:rPr>
              <w:t xml:space="preserve"> can be </w:t>
            </w:r>
            <w:r w:rsidR="006369CF">
              <w:rPr>
                <w:rFonts w:eastAsia="Malgun Gothic"/>
                <w:lang w:eastAsia="ko-KR"/>
              </w:rPr>
              <w:t>reconfigured</w:t>
            </w:r>
            <w:r>
              <w:rPr>
                <w:rFonts w:eastAsia="Malgun Gothic"/>
                <w:lang w:eastAsia="ko-KR"/>
              </w:rPr>
              <w:t xml:space="preserve"> by existing RRC signaling.</w:t>
            </w:r>
          </w:p>
          <w:p w:rsidR="003C349A" w:rsidRPr="000B7A4E" w:rsidRDefault="003C349A" w:rsidP="006369CF">
            <w:pPr>
              <w:rPr>
                <w:rFonts w:eastAsia="Malgun Gothic"/>
                <w:lang w:eastAsia="ko-KR"/>
              </w:rPr>
            </w:pPr>
            <w:r>
              <w:rPr>
                <w:rFonts w:eastAsia="Malgun Gothic"/>
                <w:lang w:eastAsia="ko-KR"/>
              </w:rPr>
              <w:t xml:space="preserve">Regarding the MAC CE, we have two questions: 1) which pool is assumed for </w:t>
            </w:r>
            <w:r w:rsidR="006369CF">
              <w:rPr>
                <w:rFonts w:eastAsia="Malgun Gothic"/>
                <w:lang w:eastAsia="ko-KR"/>
              </w:rPr>
              <w:t xml:space="preserve">selecting TCI by </w:t>
            </w:r>
            <w:r>
              <w:rPr>
                <w:rFonts w:eastAsia="Malgun Gothic"/>
                <w:lang w:eastAsia="ko-KR"/>
              </w:rPr>
              <w:t>MAC CE signaling? 2) Selected SSB by CBRA or CFRA is still available for TCI state of CORESET#0?</w:t>
            </w:r>
            <w:r w:rsidR="006369CF">
              <w:rPr>
                <w:rFonts w:eastAsia="Malgun Gothic"/>
                <w:lang w:eastAsia="ko-KR"/>
              </w:rPr>
              <w:t xml:space="preserve"> In other words, only MAC CE can reconfigure TCI state of CORESET#0?</w:t>
            </w:r>
          </w:p>
        </w:tc>
      </w:tr>
      <w:tr w:rsidR="003C349A" w:rsidTr="00E50EDC">
        <w:tc>
          <w:tcPr>
            <w:tcW w:w="2376" w:type="dxa"/>
          </w:tcPr>
          <w:p w:rsidR="003C349A" w:rsidRDefault="0051146E" w:rsidP="003C349A">
            <w:pPr>
              <w:rPr>
                <w:lang w:eastAsia="ja-JP"/>
              </w:rPr>
            </w:pPr>
            <w:r>
              <w:rPr>
                <w:rFonts w:hint="eastAsia"/>
                <w:lang w:eastAsia="ja-JP"/>
              </w:rPr>
              <w:t>NTT DOCOMO</w:t>
            </w:r>
          </w:p>
        </w:tc>
        <w:tc>
          <w:tcPr>
            <w:tcW w:w="7182" w:type="dxa"/>
          </w:tcPr>
          <w:p w:rsidR="003C349A" w:rsidRDefault="0051146E" w:rsidP="003C349A">
            <w:pPr>
              <w:rPr>
                <w:lang w:eastAsia="ja-JP"/>
              </w:rPr>
            </w:pPr>
            <w:r>
              <w:rPr>
                <w:lang w:eastAsia="ja-JP"/>
              </w:rPr>
              <w:t xml:space="preserve">According to the latest TS38.331, all the search spaces in the </w:t>
            </w:r>
            <w:r w:rsidRPr="0046624F">
              <w:rPr>
                <w:i/>
                <w:lang w:eastAsia="ja-JP"/>
              </w:rPr>
              <w:t>PDCCH-ConfigCommon</w:t>
            </w:r>
            <w:r>
              <w:rPr>
                <w:lang w:eastAsia="ja-JP"/>
              </w:rPr>
              <w:t xml:space="preserve"> can be associated to the </w:t>
            </w:r>
            <w:r w:rsidRPr="0046624F">
              <w:rPr>
                <w:i/>
                <w:lang w:eastAsia="ja-JP"/>
              </w:rPr>
              <w:t>commonControlResourceSet</w:t>
            </w:r>
            <w:r>
              <w:rPr>
                <w:lang w:eastAsia="ja-JP"/>
              </w:rPr>
              <w:t xml:space="preserve"> in the </w:t>
            </w:r>
            <w:r w:rsidRPr="0046624F">
              <w:rPr>
                <w:i/>
                <w:lang w:eastAsia="ja-JP"/>
              </w:rPr>
              <w:t>PDCCH-ConfigCommon</w:t>
            </w:r>
            <w:r>
              <w:rPr>
                <w:lang w:eastAsia="ja-JP"/>
              </w:rPr>
              <w:t xml:space="preserve">, in which case, the UE is not required to monitor any search space in the CORESET#0. For </w:t>
            </w:r>
            <w:r w:rsidRPr="0046624F">
              <w:rPr>
                <w:i/>
                <w:lang w:eastAsia="ja-JP"/>
              </w:rPr>
              <w:t>commonControlResourceSet</w:t>
            </w:r>
            <w:r>
              <w:rPr>
                <w:lang w:eastAsia="ja-JP"/>
              </w:rPr>
              <w:t xml:space="preserve">, at least in non-initial DL BWP, TCI-states are configurable. So, even if TCI-state is not configurable for the CORESET#0, </w:t>
            </w:r>
            <w:r w:rsidRPr="0046624F">
              <w:rPr>
                <w:i/>
                <w:lang w:eastAsia="ja-JP"/>
              </w:rPr>
              <w:t>commonControlResourceSet</w:t>
            </w:r>
            <w:r>
              <w:rPr>
                <w:lang w:eastAsia="ja-JP"/>
              </w:rPr>
              <w:t xml:space="preserve"> can be used instead. </w:t>
            </w:r>
            <w:r w:rsidR="00CA4FFE">
              <w:rPr>
                <w:lang w:eastAsia="ja-JP"/>
              </w:rPr>
              <w:t>If this understanding is correct, there is no need to make TCI-states configurable for the CORESET#0.</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lang w:eastAsia="ja-JP"/>
              </w:rPr>
            </w:pPr>
            <w:r>
              <w:rPr>
                <w:lang w:eastAsia="ja-JP"/>
              </w:rPr>
              <w:t>Actually our proposal is that</w:t>
            </w:r>
            <w:r>
              <w:rPr>
                <w:sz w:val="24"/>
                <w:lang w:eastAsia="ja-JP"/>
              </w:rPr>
              <w:t xml:space="preserve"> </w:t>
            </w:r>
            <w:r>
              <w:rPr>
                <w:rFonts w:eastAsia="Times New Roman" w:cs="Times New Roman"/>
                <w:szCs w:val="20"/>
                <w:lang w:val="en-GB"/>
              </w:rPr>
              <w:t xml:space="preserve">the UE assumes that the DM-RS antenna port associated with PDCCH reception is QCL’ed with the </w:t>
            </w:r>
            <w:r>
              <w:rPr>
                <w:rFonts w:eastAsia="SimSun" w:cs="Times New Roman"/>
                <w:kern w:val="2"/>
                <w:szCs w:val="20"/>
                <w:lang w:val="en-GB"/>
              </w:rPr>
              <w:t>SSB the UE identified during the most recent RA procedure</w:t>
            </w:r>
            <w:r>
              <w:rPr>
                <w:rFonts w:eastAsia="SimSun" w:cs="Times New Roman"/>
                <w:kern w:val="2"/>
                <w:szCs w:val="20"/>
                <w:lang w:val="en-GB" w:eastAsia="zh-CN"/>
              </w:rPr>
              <w:t xml:space="preserve"> </w:t>
            </w:r>
            <w:r>
              <w:rPr>
                <w:rFonts w:eastAsia="SimSun" w:cs="Times New Roman"/>
                <w:kern w:val="2"/>
                <w:szCs w:val="20"/>
                <w:lang w:val="en-GB"/>
              </w:rPr>
              <w:t xml:space="preserve">or the TCI state </w:t>
            </w:r>
            <w:r>
              <w:rPr>
                <w:rFonts w:eastAsia="SimSun" w:cs="Times New Roman"/>
                <w:kern w:val="2"/>
                <w:szCs w:val="20"/>
                <w:lang w:val="en-GB" w:eastAsia="zh-CN"/>
              </w:rPr>
              <w:t>ID for</w:t>
            </w:r>
            <w:r>
              <w:rPr>
                <w:rFonts w:eastAsia="SimSun" w:cs="Times New Roman"/>
                <w:kern w:val="2"/>
                <w:szCs w:val="20"/>
                <w:lang w:val="en-GB"/>
              </w:rPr>
              <w:t xml:space="preserve"> CORESET#0 is indicated by MAC CE whichever is most recent.</w:t>
            </w:r>
          </w:p>
        </w:tc>
      </w:tr>
      <w:tr w:rsidR="00D50FF9" w:rsidTr="006B4F82">
        <w:tc>
          <w:tcPr>
            <w:tcW w:w="2376" w:type="dxa"/>
          </w:tcPr>
          <w:p w:rsidR="00D50FF9" w:rsidRPr="00323622" w:rsidRDefault="00D50FF9" w:rsidP="00D50FF9">
            <w:pPr>
              <w:rPr>
                <w:rFonts w:eastAsia="Malgun Gothic"/>
                <w:lang w:eastAsia="ko-KR"/>
              </w:rPr>
            </w:pPr>
            <w:r>
              <w:rPr>
                <w:rFonts w:eastAsia="Malgun Gothic" w:hint="eastAsia"/>
                <w:lang w:eastAsia="ko-KR"/>
              </w:rPr>
              <w:t>Samsung</w:t>
            </w:r>
          </w:p>
        </w:tc>
        <w:tc>
          <w:tcPr>
            <w:tcW w:w="7182" w:type="dxa"/>
          </w:tcPr>
          <w:p w:rsidR="00D50FF9" w:rsidRPr="00323622" w:rsidRDefault="00D50FF9" w:rsidP="00D50FF9">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r CORESET#0, the UE can assume TCI state pool as the SSB indices, so that existing MAC CE command can be directly applied to TCI change for CORESET#0.</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 xml:space="preserve">Currently, MAC-CE indicates TCI states as configured in pdsch-Config. We believe no more discussion is needed on this topic! </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We prefer to discuss this issue in beam management session.</w:t>
            </w:r>
          </w:p>
        </w:tc>
      </w:tr>
    </w:tbl>
    <w:p w:rsidR="00DE468B" w:rsidRDefault="00DE468B" w:rsidP="00DE468B">
      <w:pPr>
        <w:spacing w:after="120"/>
        <w:rPr>
          <w:lang w:eastAsia="ja-JP"/>
        </w:rPr>
      </w:pPr>
    </w:p>
    <w:tbl>
      <w:tblPr>
        <w:tblStyle w:val="TableGrid"/>
        <w:tblW w:w="0" w:type="auto"/>
        <w:tblLook w:val="04A0" w:firstRow="1" w:lastRow="0" w:firstColumn="1" w:lastColumn="0" w:noHBand="0" w:noVBand="1"/>
      </w:tblPr>
      <w:tblGrid>
        <w:gridCol w:w="9558"/>
      </w:tblGrid>
      <w:tr w:rsidR="00180093" w:rsidTr="00180093">
        <w:tc>
          <w:tcPr>
            <w:tcW w:w="9558" w:type="dxa"/>
          </w:tcPr>
          <w:p w:rsidR="00180093" w:rsidRPr="005028E8" w:rsidRDefault="00180093" w:rsidP="00180093">
            <w:pPr>
              <w:rPr>
                <w:szCs w:val="20"/>
                <w:lang w:eastAsia="x-none"/>
              </w:rPr>
            </w:pPr>
            <w:r w:rsidRPr="005028E8">
              <w:rPr>
                <w:szCs w:val="20"/>
                <w:highlight w:val="green"/>
                <w:lang w:eastAsia="x-none"/>
              </w:rPr>
              <w:t>Agreements</w:t>
            </w:r>
            <w:r w:rsidRPr="005028E8">
              <w:rPr>
                <w:szCs w:val="20"/>
                <w:lang w:eastAsia="x-none"/>
              </w:rPr>
              <w:t>:</w:t>
            </w:r>
          </w:p>
          <w:p w:rsidR="00180093" w:rsidRPr="00180093" w:rsidRDefault="00180093" w:rsidP="00180093">
            <w:pPr>
              <w:numPr>
                <w:ilvl w:val="0"/>
                <w:numId w:val="131"/>
              </w:numPr>
              <w:rPr>
                <w:szCs w:val="20"/>
              </w:rPr>
            </w:pPr>
            <w:r w:rsidRPr="005028E8">
              <w:rPr>
                <w:szCs w:val="20"/>
              </w:rPr>
              <w:t>TCI state ID field for in the “TCI State Indication for UE-specific PDCCH MAC CE” indicates information of QCL-source for the CORESET#0 when the CORESET-ID field in the MAC CE indicates ID=0</w:t>
            </w:r>
          </w:p>
        </w:tc>
      </w:tr>
    </w:tbl>
    <w:p w:rsidR="00180093" w:rsidRDefault="00180093" w:rsidP="00DE468B">
      <w:pPr>
        <w:spacing w:after="120"/>
        <w:rPr>
          <w:lang w:eastAsia="ja-JP"/>
        </w:rPr>
      </w:pPr>
    </w:p>
    <w:p w:rsidR="00BE5C17" w:rsidRPr="00E1044F" w:rsidRDefault="00BE5C17" w:rsidP="00DE468B">
      <w:pPr>
        <w:spacing w:after="120"/>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8D0E4F" w:rsidRDefault="00070216" w:rsidP="00180093">
      <w:pPr>
        <w:pStyle w:val="ListParagraph"/>
        <w:numPr>
          <w:ilvl w:val="0"/>
          <w:numId w:val="123"/>
        </w:numPr>
        <w:spacing w:after="120"/>
        <w:ind w:leftChars="0"/>
        <w:jc w:val="both"/>
        <w:rPr>
          <w:highlight w:val="yellow"/>
          <w:lang w:eastAsia="ja-JP"/>
        </w:rPr>
      </w:pPr>
      <w:r>
        <w:rPr>
          <w:highlight w:val="yellow"/>
          <w:lang w:eastAsia="ja-JP"/>
        </w:rPr>
        <w:t>Discuss following proposal.</w:t>
      </w:r>
    </w:p>
    <w:tbl>
      <w:tblPr>
        <w:tblStyle w:val="TableGrid"/>
        <w:tblW w:w="0" w:type="auto"/>
        <w:tblLook w:val="04A0" w:firstRow="1" w:lastRow="0" w:firstColumn="1" w:lastColumn="0" w:noHBand="0" w:noVBand="1"/>
      </w:tblPr>
      <w:tblGrid>
        <w:gridCol w:w="9558"/>
      </w:tblGrid>
      <w:tr w:rsidR="00F32D37" w:rsidTr="00F32D37">
        <w:tc>
          <w:tcPr>
            <w:tcW w:w="9558" w:type="dxa"/>
          </w:tcPr>
          <w:p w:rsidR="00F32D37" w:rsidRPr="00F32D37" w:rsidRDefault="00F32D37" w:rsidP="00F32D37">
            <w:pPr>
              <w:spacing w:after="120"/>
              <w:rPr>
                <w:lang w:eastAsia="ja-JP"/>
              </w:rPr>
            </w:pPr>
            <w:r w:rsidRPr="00F32D37">
              <w:rPr>
                <w:lang w:eastAsia="ja-JP"/>
              </w:rPr>
              <w:t>Proposal:</w:t>
            </w:r>
          </w:p>
          <w:p w:rsidR="000B1256" w:rsidRDefault="000B1256" w:rsidP="000B1256">
            <w:pPr>
              <w:spacing w:after="120"/>
              <w:rPr>
                <w:lang w:eastAsia="ja-JP"/>
              </w:rPr>
            </w:pPr>
            <w:r>
              <w:rPr>
                <w:rFonts w:hint="eastAsia"/>
                <w:lang w:eastAsia="ja-JP"/>
              </w:rPr>
              <w:t>O</w:t>
            </w:r>
            <w:r>
              <w:rPr>
                <w:lang w:eastAsia="ja-JP"/>
              </w:rPr>
              <w:t xml:space="preserve">ption </w:t>
            </w:r>
            <w:r w:rsidR="00630F80">
              <w:rPr>
                <w:lang w:eastAsia="ja-JP"/>
              </w:rPr>
              <w:t>1</w:t>
            </w:r>
            <w:r>
              <w:rPr>
                <w:lang w:eastAsia="ja-JP"/>
              </w:rPr>
              <w:t>:</w:t>
            </w:r>
          </w:p>
          <w:p w:rsidR="00630F80" w:rsidRPr="00F32D37" w:rsidRDefault="00630F80" w:rsidP="00630F80">
            <w:pPr>
              <w:spacing w:after="120"/>
              <w:rPr>
                <w:lang w:eastAsia="ja-JP"/>
              </w:rPr>
            </w:pPr>
            <w:r>
              <w:rPr>
                <w:lang w:eastAsia="ja-JP"/>
              </w:rPr>
              <w:t xml:space="preserve">When the CORESET ID field is 0, the TCI state ID field in the </w:t>
            </w:r>
            <w:r>
              <w:rPr>
                <w:rFonts w:hint="eastAsia"/>
                <w:lang w:eastAsia="ja-JP"/>
              </w:rPr>
              <w:t>M</w:t>
            </w:r>
            <w:r>
              <w:rPr>
                <w:lang w:eastAsia="ja-JP"/>
              </w:rPr>
              <w:t xml:space="preserve">AC-CE indicates a TCI-state in the </w:t>
            </w:r>
            <w:r w:rsidRPr="000B1256">
              <w:rPr>
                <w:i/>
                <w:lang w:eastAsia="ja-JP"/>
              </w:rPr>
              <w:t>PDSCH-Config</w:t>
            </w:r>
            <w:r>
              <w:rPr>
                <w:lang w:eastAsia="ja-JP"/>
              </w:rPr>
              <w:t>.</w:t>
            </w:r>
          </w:p>
          <w:p w:rsidR="000B1256" w:rsidRPr="00F32D37" w:rsidRDefault="000B1256" w:rsidP="000B1256">
            <w:pPr>
              <w:numPr>
                <w:ilvl w:val="0"/>
                <w:numId w:val="135"/>
              </w:numPr>
              <w:spacing w:after="120"/>
              <w:rPr>
                <w:lang w:eastAsia="ja-JP"/>
              </w:rPr>
            </w:pPr>
            <w:r w:rsidRPr="00F32D37">
              <w:rPr>
                <w:lang w:eastAsia="ja-JP"/>
              </w:rPr>
              <w:t xml:space="preserve">For CORESET#0 </w:t>
            </w:r>
          </w:p>
          <w:p w:rsidR="000B1256" w:rsidRPr="00F32D37" w:rsidRDefault="000B1256" w:rsidP="000B1256">
            <w:pPr>
              <w:numPr>
                <w:ilvl w:val="1"/>
                <w:numId w:val="135"/>
              </w:numPr>
              <w:spacing w:after="120"/>
              <w:rPr>
                <w:lang w:eastAsia="ja-JP"/>
              </w:rPr>
            </w:pPr>
            <w:r>
              <w:rPr>
                <w:lang w:eastAsia="ja-JP"/>
              </w:rPr>
              <w:t xml:space="preserve">A </w:t>
            </w:r>
            <w:r w:rsidRPr="00F32D37">
              <w:rPr>
                <w:lang w:eastAsia="ja-JP"/>
              </w:rPr>
              <w:t xml:space="preserve">UE </w:t>
            </w:r>
            <w:r>
              <w:rPr>
                <w:lang w:eastAsia="ja-JP"/>
              </w:rPr>
              <w:t xml:space="preserve">follows the indicated TCI state or </w:t>
            </w:r>
            <w:r w:rsidR="00C356C7">
              <w:rPr>
                <w:lang w:eastAsia="ja-JP"/>
              </w:rPr>
              <w:t xml:space="preserve">the </w:t>
            </w:r>
            <w:r>
              <w:rPr>
                <w:lang w:eastAsia="ja-JP"/>
              </w:rPr>
              <w:t xml:space="preserve">QCL-D of the SSB which is selected through the random access procedure, whichever </w:t>
            </w:r>
            <w:r w:rsidR="005B6539">
              <w:rPr>
                <w:lang w:eastAsia="ja-JP"/>
              </w:rPr>
              <w:t xml:space="preserve">comes </w:t>
            </w:r>
            <w:r>
              <w:rPr>
                <w:lang w:eastAsia="ja-JP"/>
              </w:rPr>
              <w:t>the recent</w:t>
            </w:r>
            <w:r w:rsidRPr="00F32D37">
              <w:rPr>
                <w:lang w:eastAsia="ja-JP"/>
              </w:rPr>
              <w:t>.</w:t>
            </w:r>
          </w:p>
          <w:p w:rsidR="000B1256" w:rsidRDefault="000B1256" w:rsidP="000B1256">
            <w:pPr>
              <w:numPr>
                <w:ilvl w:val="1"/>
                <w:numId w:val="135"/>
              </w:numPr>
              <w:spacing w:after="120"/>
              <w:rPr>
                <w:lang w:eastAsia="ja-JP"/>
              </w:rPr>
            </w:pPr>
            <w:r>
              <w:rPr>
                <w:lang w:eastAsia="ja-JP"/>
              </w:rPr>
              <w:lastRenderedPageBreak/>
              <w:t xml:space="preserve">A </w:t>
            </w:r>
            <w:r w:rsidRPr="00F32D37">
              <w:rPr>
                <w:lang w:eastAsia="ja-JP"/>
              </w:rPr>
              <w:t xml:space="preserve">UE is expected to be configured only with TCI state </w:t>
            </w:r>
            <w:r>
              <w:rPr>
                <w:lang w:eastAsia="ja-JP"/>
              </w:rPr>
              <w:t xml:space="preserve">of TRS </w:t>
            </w:r>
            <w:r w:rsidRPr="00F32D37">
              <w:rPr>
                <w:lang w:eastAsia="ja-JP"/>
              </w:rPr>
              <w:t>for which SSB source exists.</w:t>
            </w:r>
          </w:p>
          <w:p w:rsidR="00630F80" w:rsidRDefault="00E62FE3" w:rsidP="000B1256">
            <w:pPr>
              <w:numPr>
                <w:ilvl w:val="1"/>
                <w:numId w:val="135"/>
              </w:numPr>
              <w:spacing w:after="120"/>
              <w:rPr>
                <w:lang w:eastAsia="ja-JP"/>
              </w:rPr>
            </w:pPr>
            <w:r>
              <w:rPr>
                <w:lang w:eastAsia="ja-JP"/>
              </w:rPr>
              <w:t>[</w:t>
            </w:r>
            <w:r w:rsidR="00630F80">
              <w:rPr>
                <w:rFonts w:hint="eastAsia"/>
                <w:lang w:eastAsia="ja-JP"/>
              </w:rPr>
              <w:t>W</w:t>
            </w:r>
            <w:r w:rsidR="00630F80">
              <w:rPr>
                <w:lang w:eastAsia="ja-JP"/>
              </w:rPr>
              <w:t>hen the ra-SearchSpace is associated to the CORESET#0, CSI-RS based RA is supported, with a condition that the any of the CSI-RS associated to the PRACH have SSB as the source.</w:t>
            </w:r>
            <w:r>
              <w:rPr>
                <w:lang w:eastAsia="ja-JP"/>
              </w:rPr>
              <w:t>]</w:t>
            </w:r>
          </w:p>
          <w:p w:rsidR="000B1256" w:rsidRDefault="000B1256" w:rsidP="000B1256">
            <w:pPr>
              <w:spacing w:after="120"/>
              <w:rPr>
                <w:lang w:eastAsia="ja-JP"/>
              </w:rPr>
            </w:pPr>
            <w:r>
              <w:rPr>
                <w:rFonts w:hint="eastAsia"/>
                <w:lang w:eastAsia="ja-JP"/>
              </w:rPr>
              <w:t>O</w:t>
            </w:r>
            <w:r>
              <w:rPr>
                <w:lang w:eastAsia="ja-JP"/>
              </w:rPr>
              <w:t xml:space="preserve">ption </w:t>
            </w:r>
            <w:r w:rsidR="00630F80">
              <w:rPr>
                <w:lang w:eastAsia="ja-JP"/>
              </w:rPr>
              <w:t>2</w:t>
            </w:r>
            <w:r>
              <w:rPr>
                <w:lang w:eastAsia="ja-JP"/>
              </w:rPr>
              <w:t>:</w:t>
            </w:r>
          </w:p>
          <w:p w:rsidR="00630F80" w:rsidRPr="005B6539" w:rsidRDefault="000B1256" w:rsidP="005B6539">
            <w:pPr>
              <w:spacing w:after="120"/>
              <w:rPr>
                <w:lang w:eastAsia="ja-JP"/>
              </w:rPr>
            </w:pPr>
            <w:r>
              <w:rPr>
                <w:lang w:eastAsia="ja-JP"/>
              </w:rPr>
              <w:t xml:space="preserve">When the CORESET ID field is 0, the TCI state ID field in the </w:t>
            </w:r>
            <w:r>
              <w:rPr>
                <w:rFonts w:hint="eastAsia"/>
                <w:lang w:eastAsia="ja-JP"/>
              </w:rPr>
              <w:t>M</w:t>
            </w:r>
            <w:r>
              <w:rPr>
                <w:lang w:eastAsia="ja-JP"/>
              </w:rPr>
              <w:t>AC-CE indicates an SSB index.</w:t>
            </w:r>
            <w:r w:rsidR="005B6539">
              <w:rPr>
                <w:lang w:eastAsia="ja-JP"/>
              </w:rPr>
              <w:t xml:space="preserve"> A </w:t>
            </w:r>
            <w:r w:rsidR="005B6539" w:rsidRPr="00F32D37">
              <w:rPr>
                <w:lang w:eastAsia="ja-JP"/>
              </w:rPr>
              <w:t xml:space="preserve">UE </w:t>
            </w:r>
            <w:r w:rsidR="005B6539">
              <w:rPr>
                <w:lang w:eastAsia="ja-JP"/>
              </w:rPr>
              <w:t>follows the indicated SSB or an SSB which is selected through the random access procedure, whichever comes the recent</w:t>
            </w:r>
            <w:r w:rsidR="005B6539" w:rsidRPr="00F32D37">
              <w:rPr>
                <w:lang w:eastAsia="ja-JP"/>
              </w:rPr>
              <w:t>.</w:t>
            </w:r>
            <w:r w:rsidR="00630F80">
              <w:rPr>
                <w:lang w:eastAsia="ja-JP"/>
              </w:rPr>
              <w:t xml:space="preserve"> When the ra-SearchSpace is associated to the CORESET#0, CSI-RS based RA is not supported.</w:t>
            </w:r>
          </w:p>
        </w:tc>
      </w:tr>
    </w:tbl>
    <w:p w:rsidR="00C356C7" w:rsidRDefault="00C356C7" w:rsidP="00DE468B">
      <w:pPr>
        <w:spacing w:after="120"/>
        <w:rPr>
          <w:lang w:eastAsia="ja-JP"/>
        </w:rPr>
      </w:pPr>
      <w:r w:rsidRPr="00FE3C5B">
        <w:rPr>
          <w:rFonts w:hint="eastAsia"/>
          <w:highlight w:val="yellow"/>
          <w:lang w:eastAsia="ja-JP"/>
        </w:rPr>
        <w:lastRenderedPageBreak/>
        <w:t>R</w:t>
      </w:r>
      <w:r w:rsidRPr="00FE3C5B">
        <w:rPr>
          <w:highlight w:val="yellow"/>
          <w:lang w:eastAsia="ja-JP"/>
        </w:rPr>
        <w:t>eminder:</w:t>
      </w:r>
      <w:r w:rsidR="00010939" w:rsidRPr="00FE3C5B">
        <w:rPr>
          <w:highlight w:val="yellow"/>
          <w:lang w:eastAsia="ja-JP"/>
        </w:rPr>
        <w:t xml:space="preserve"> </w:t>
      </w:r>
      <w:r w:rsidR="00FE3C5B" w:rsidRPr="00FE3C5B">
        <w:rPr>
          <w:highlight w:val="yellow"/>
          <w:lang w:eastAsia="ja-JP"/>
        </w:rPr>
        <w:t>proposal in Section 2.1 is related.</w:t>
      </w:r>
    </w:p>
    <w:p w:rsidR="00B0718A" w:rsidRPr="00B0718A" w:rsidRDefault="00B0718A" w:rsidP="00B0718A">
      <w:pPr>
        <w:numPr>
          <w:ilvl w:val="1"/>
          <w:numId w:val="123"/>
        </w:numPr>
        <w:spacing w:after="120"/>
        <w:jc w:val="both"/>
        <w:rPr>
          <w:highlight w:val="yellow"/>
          <w:lang w:eastAsia="ja-JP"/>
        </w:rPr>
      </w:pPr>
      <w:r w:rsidRPr="00B0718A">
        <w:rPr>
          <w:highlight w:val="yellow"/>
          <w:lang w:eastAsia="ja-JP"/>
        </w:rPr>
        <w:t>QCL TypeD with respect to a SSB and QCL TypeD with respect to a CSI-RS (or TRS) are considered as different QCL TypeD, even if the CSI-RS is sourced from the same SSB.</w:t>
      </w:r>
    </w:p>
    <w:p w:rsidR="00F32D37" w:rsidRPr="00B0718A" w:rsidRDefault="00F32D37" w:rsidP="00DE468B">
      <w:pPr>
        <w:spacing w:after="120"/>
        <w:rPr>
          <w:lang w:eastAsia="ja-JP"/>
        </w:rPr>
      </w:pPr>
    </w:p>
    <w:p w:rsidR="00803325" w:rsidRPr="00611026" w:rsidRDefault="00DE468B" w:rsidP="00611026">
      <w:pPr>
        <w:pStyle w:val="Heading2"/>
        <w:numPr>
          <w:ilvl w:val="1"/>
          <w:numId w:val="85"/>
        </w:numPr>
        <w:rPr>
          <w:b/>
          <w:lang w:eastAsia="ja-JP"/>
        </w:rPr>
      </w:pPr>
      <w:r>
        <w:rPr>
          <w:b/>
          <w:lang w:eastAsia="ja-JP"/>
        </w:rPr>
        <w:t>CP type of CORESET#0</w:t>
      </w:r>
    </w:p>
    <w:tbl>
      <w:tblPr>
        <w:tblStyle w:val="TableGrid"/>
        <w:tblW w:w="0" w:type="auto"/>
        <w:tblLook w:val="04A0" w:firstRow="1" w:lastRow="0" w:firstColumn="1" w:lastColumn="0" w:noHBand="0" w:noVBand="1"/>
      </w:tblPr>
      <w:tblGrid>
        <w:gridCol w:w="9558"/>
      </w:tblGrid>
      <w:tr w:rsidR="00611026" w:rsidTr="00611026">
        <w:tc>
          <w:tcPr>
            <w:tcW w:w="9558" w:type="dxa"/>
          </w:tcPr>
          <w:p w:rsidR="00611026" w:rsidRPr="00261AE6" w:rsidRDefault="00611026" w:rsidP="00611026">
            <w:pPr>
              <w:rPr>
                <w:szCs w:val="20"/>
                <w:lang w:eastAsia="x-none"/>
              </w:rPr>
            </w:pPr>
            <w:r w:rsidRPr="00261AE6">
              <w:rPr>
                <w:szCs w:val="20"/>
                <w:highlight w:val="green"/>
                <w:lang w:eastAsia="x-none"/>
              </w:rPr>
              <w:t>Agreements</w:t>
            </w:r>
            <w:r w:rsidRPr="00261AE6">
              <w:rPr>
                <w:szCs w:val="20"/>
                <w:lang w:eastAsia="x-none"/>
              </w:rPr>
              <w:t>:</w:t>
            </w:r>
          </w:p>
          <w:p w:rsidR="00611026" w:rsidRPr="00261AE6" w:rsidRDefault="00611026" w:rsidP="0002555D">
            <w:pPr>
              <w:numPr>
                <w:ilvl w:val="0"/>
                <w:numId w:val="125"/>
              </w:numPr>
              <w:rPr>
                <w:szCs w:val="20"/>
              </w:rPr>
            </w:pPr>
            <w:r w:rsidRPr="00261AE6">
              <w:rPr>
                <w:rFonts w:hint="eastAsia"/>
                <w:szCs w:val="20"/>
              </w:rPr>
              <w:t>F</w:t>
            </w:r>
            <w:r w:rsidRPr="00261AE6">
              <w:rPr>
                <w:szCs w:val="20"/>
              </w:rPr>
              <w:t>or the CORESET#0 configured by MIB or by SIB1, only NCP is used.</w:t>
            </w:r>
          </w:p>
          <w:p w:rsidR="00611026" w:rsidRPr="00611026" w:rsidRDefault="00611026" w:rsidP="0002555D">
            <w:pPr>
              <w:numPr>
                <w:ilvl w:val="1"/>
                <w:numId w:val="125"/>
              </w:numPr>
              <w:rPr>
                <w:szCs w:val="20"/>
              </w:rPr>
            </w:pPr>
            <w:r w:rsidRPr="00261AE6">
              <w:rPr>
                <w:szCs w:val="20"/>
              </w:rPr>
              <w:t>Editor will capture the agreement.</w:t>
            </w:r>
          </w:p>
        </w:tc>
      </w:tr>
    </w:tbl>
    <w:p w:rsidR="00611026" w:rsidRDefault="00611026" w:rsidP="00DE468B">
      <w:pPr>
        <w:spacing w:after="120"/>
        <w:rPr>
          <w:lang w:eastAsia="ja-JP"/>
        </w:rPr>
      </w:pPr>
    </w:p>
    <w:p w:rsidR="00611026" w:rsidRDefault="00611026" w:rsidP="00DE468B">
      <w:pPr>
        <w:spacing w:after="120"/>
        <w:rPr>
          <w:lang w:eastAsia="ja-JP"/>
        </w:rPr>
      </w:pPr>
    </w:p>
    <w:p w:rsidR="00611026" w:rsidRPr="00F41945" w:rsidRDefault="00DE468B" w:rsidP="00F41945">
      <w:pPr>
        <w:pStyle w:val="Heading2"/>
        <w:numPr>
          <w:ilvl w:val="1"/>
          <w:numId w:val="85"/>
        </w:numPr>
        <w:rPr>
          <w:b/>
          <w:lang w:eastAsia="ja-JP"/>
        </w:rPr>
      </w:pPr>
      <w:r>
        <w:rPr>
          <w:b/>
          <w:lang w:eastAsia="ja-JP"/>
        </w:rPr>
        <w:t xml:space="preserve">PDCCH BD/CCE </w:t>
      </w:r>
      <w:r>
        <w:rPr>
          <w:rFonts w:hint="eastAsia"/>
          <w:b/>
          <w:lang w:eastAsia="ja-JP"/>
        </w:rPr>
        <w:t>for</w:t>
      </w:r>
      <w:r>
        <w:rPr>
          <w:b/>
          <w:lang w:eastAsia="ja-JP"/>
        </w:rPr>
        <w:t xml:space="preserve"> </w:t>
      </w:r>
      <w:r>
        <w:rPr>
          <w:rFonts w:hint="eastAsia"/>
          <w:b/>
          <w:lang w:eastAsia="ja-JP"/>
        </w:rPr>
        <w:t>cross-carrier scheduling with different numerologies across scheduling cells</w:t>
      </w:r>
    </w:p>
    <w:tbl>
      <w:tblPr>
        <w:tblStyle w:val="TableGrid"/>
        <w:tblW w:w="0" w:type="auto"/>
        <w:tblLook w:val="04A0" w:firstRow="1" w:lastRow="0" w:firstColumn="1" w:lastColumn="0" w:noHBand="0" w:noVBand="1"/>
      </w:tblPr>
      <w:tblGrid>
        <w:gridCol w:w="9558"/>
      </w:tblGrid>
      <w:tr w:rsidR="00611026" w:rsidTr="00611026">
        <w:tc>
          <w:tcPr>
            <w:tcW w:w="9558" w:type="dxa"/>
          </w:tcPr>
          <w:p w:rsidR="00611026" w:rsidRPr="00D86C1B" w:rsidRDefault="00611026" w:rsidP="00611026">
            <w:pPr>
              <w:rPr>
                <w:szCs w:val="20"/>
                <w:lang w:eastAsia="x-none"/>
              </w:rPr>
            </w:pPr>
            <w:r w:rsidRPr="00D86C1B">
              <w:rPr>
                <w:szCs w:val="20"/>
                <w:highlight w:val="green"/>
                <w:lang w:eastAsia="x-none"/>
              </w:rPr>
              <w:t>Agreements</w:t>
            </w:r>
            <w:r w:rsidRPr="00D86C1B">
              <w:rPr>
                <w:szCs w:val="20"/>
                <w:lang w:eastAsia="x-none"/>
              </w:rPr>
              <w:t>:</w:t>
            </w:r>
          </w:p>
          <w:p w:rsidR="00611026" w:rsidRPr="00D86C1B" w:rsidRDefault="00611026" w:rsidP="0002555D">
            <w:pPr>
              <w:pStyle w:val="ListParagraph"/>
              <w:numPr>
                <w:ilvl w:val="0"/>
                <w:numId w:val="128"/>
              </w:numPr>
              <w:spacing w:line="276" w:lineRule="auto"/>
              <w:ind w:leftChars="0"/>
              <w:jc w:val="both"/>
              <w:rPr>
                <w:szCs w:val="20"/>
                <w:lang w:eastAsia="ja-JP"/>
              </w:rPr>
            </w:pPr>
            <w:r w:rsidRPr="00D86C1B">
              <w:rPr>
                <w:rFonts w:hint="eastAsia"/>
                <w:szCs w:val="20"/>
                <w:lang w:eastAsia="ja-JP"/>
              </w:rPr>
              <w:t>F</w:t>
            </w:r>
            <w:r w:rsidRPr="00D86C1B">
              <w:rPr>
                <w:szCs w:val="20"/>
                <w:lang w:eastAsia="ja-JP"/>
              </w:rPr>
              <w:t xml:space="preserve">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D86C1B">
              <w:rPr>
                <w:color w:val="FF0000"/>
                <w:szCs w:val="20"/>
                <w:u w:val="single"/>
                <w:lang w:eastAsia="ja-JP"/>
              </w:rPr>
              <w:t>scheduling</w:t>
            </w:r>
            <w:r w:rsidRPr="00D86C1B">
              <w:rPr>
                <w:szCs w:val="20"/>
                <w:lang w:eastAsia="ja-JP"/>
              </w:rPr>
              <w:t xml:space="preserve"> CC per slot is (the number of CCs schedulable by the scheduling CC) x (the limit of BDs/CCEs for non-CA case)</w:t>
            </w:r>
          </w:p>
          <w:p w:rsidR="00611026" w:rsidRPr="00D86C1B" w:rsidRDefault="00611026" w:rsidP="0002555D">
            <w:pPr>
              <w:pStyle w:val="ListParagraph"/>
              <w:numPr>
                <w:ilvl w:val="0"/>
                <w:numId w:val="128"/>
              </w:numPr>
              <w:spacing w:line="276" w:lineRule="auto"/>
              <w:ind w:leftChars="0"/>
              <w:jc w:val="both"/>
              <w:rPr>
                <w:szCs w:val="20"/>
                <w:lang w:eastAsia="ja-JP"/>
              </w:rPr>
            </w:pPr>
            <w:r w:rsidRPr="00D86C1B">
              <w:rPr>
                <w:rFonts w:hint="eastAsia"/>
                <w:szCs w:val="20"/>
                <w:lang w:eastAsia="ja-JP"/>
              </w:rPr>
              <w:t>F</w:t>
            </w:r>
            <w:r w:rsidRPr="00D86C1B">
              <w:rPr>
                <w:szCs w:val="20"/>
                <w:lang w:eastAsia="ja-JP"/>
              </w:rPr>
              <w:t xml:space="preserve">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D86C1B">
              <w:rPr>
                <w:color w:val="FF0000"/>
                <w:szCs w:val="20"/>
                <w:u w:val="single"/>
                <w:lang w:eastAsia="ja-JP"/>
              </w:rPr>
              <w:t>per numerology</w:t>
            </w:r>
            <w:r w:rsidRPr="00D86C1B">
              <w:rPr>
                <w:szCs w:val="20"/>
                <w:lang w:eastAsia="ja-JP"/>
              </w:rPr>
              <w:t xml:space="preserve"> per slot is Floor{Xi / (X0 + X1 + X2 + X3) * (Mi or Ni) * y)}, where;</w:t>
            </w:r>
          </w:p>
          <w:p w:rsidR="00611026" w:rsidRPr="00D86C1B" w:rsidRDefault="00611026" w:rsidP="0002555D">
            <w:pPr>
              <w:pStyle w:val="ListParagraph"/>
              <w:numPr>
                <w:ilvl w:val="1"/>
                <w:numId w:val="128"/>
              </w:numPr>
              <w:spacing w:line="276" w:lineRule="auto"/>
              <w:ind w:leftChars="0"/>
              <w:jc w:val="both"/>
              <w:rPr>
                <w:szCs w:val="20"/>
                <w:lang w:eastAsia="ja-JP"/>
              </w:rPr>
            </w:pPr>
            <w:r w:rsidRPr="00D86C1B">
              <w:rPr>
                <w:rFonts w:hint="eastAsia"/>
                <w:szCs w:val="20"/>
                <w:lang w:eastAsia="ja-JP"/>
              </w:rPr>
              <w:t>X</w:t>
            </w:r>
            <w:r w:rsidRPr="00D86C1B">
              <w:rPr>
                <w:szCs w:val="20"/>
                <w:lang w:eastAsia="ja-JP"/>
              </w:rPr>
              <w:t>i (i=0, 1, 2, 3) denotes the number of DL-CCs per numerology i</w:t>
            </w:r>
          </w:p>
          <w:p w:rsidR="00611026" w:rsidRPr="00D86C1B" w:rsidRDefault="00611026" w:rsidP="0002555D">
            <w:pPr>
              <w:pStyle w:val="ListParagraph"/>
              <w:numPr>
                <w:ilvl w:val="1"/>
                <w:numId w:val="128"/>
              </w:numPr>
              <w:spacing w:line="276" w:lineRule="auto"/>
              <w:ind w:leftChars="0"/>
              <w:jc w:val="both"/>
              <w:rPr>
                <w:szCs w:val="20"/>
                <w:lang w:eastAsia="ja-JP"/>
              </w:rPr>
            </w:pPr>
            <w:r w:rsidRPr="00D86C1B">
              <w:rPr>
                <w:rFonts w:hint="eastAsia"/>
                <w:szCs w:val="20"/>
                <w:lang w:eastAsia="ja-JP"/>
              </w:rPr>
              <w:t>M</w:t>
            </w:r>
            <w:r w:rsidRPr="00D86C1B">
              <w:rPr>
                <w:szCs w:val="20"/>
                <w:lang w:eastAsia="ja-JP"/>
              </w:rPr>
              <w:t>i and Ni denote the number of BDs and CCEs per slot specified for non-CA case for numerology i, respectively</w:t>
            </w:r>
          </w:p>
          <w:p w:rsidR="00611026" w:rsidRPr="00611026" w:rsidRDefault="00611026" w:rsidP="0002555D">
            <w:pPr>
              <w:pStyle w:val="ListParagraph"/>
              <w:numPr>
                <w:ilvl w:val="0"/>
                <w:numId w:val="128"/>
              </w:numPr>
              <w:spacing w:line="276" w:lineRule="auto"/>
              <w:ind w:leftChars="0"/>
              <w:jc w:val="both"/>
              <w:rPr>
                <w:szCs w:val="20"/>
                <w:highlight w:val="yellow"/>
                <w:lang w:eastAsia="ja-JP"/>
              </w:rPr>
            </w:pPr>
            <w:r w:rsidRPr="00D86C1B">
              <w:rPr>
                <w:szCs w:val="20"/>
                <w:highlight w:val="yellow"/>
                <w:lang w:eastAsia="ja-JP"/>
              </w:rPr>
              <w:t>Discuss further offline per CC limit for the above two cases</w:t>
            </w:r>
          </w:p>
        </w:tc>
      </w:tr>
    </w:tbl>
    <w:p w:rsidR="00611026" w:rsidRDefault="00611026" w:rsidP="00611026">
      <w:pPr>
        <w:spacing w:after="120"/>
        <w:rPr>
          <w:lang w:eastAsia="ja-JP"/>
        </w:rPr>
      </w:pPr>
    </w:p>
    <w:p w:rsidR="00611026" w:rsidRPr="00C259A0" w:rsidRDefault="00C259A0" w:rsidP="00611026">
      <w:pPr>
        <w:spacing w:after="120"/>
        <w:rPr>
          <w:b/>
          <w:highlight w:val="yellow"/>
          <w:u w:val="single"/>
          <w:lang w:eastAsia="ja-JP"/>
        </w:rPr>
      </w:pPr>
      <w:r w:rsidRPr="00C259A0">
        <w:rPr>
          <w:rFonts w:hint="eastAsia"/>
          <w:b/>
          <w:highlight w:val="yellow"/>
          <w:u w:val="single"/>
          <w:lang w:eastAsia="ja-JP"/>
        </w:rPr>
        <w:t>O</w:t>
      </w:r>
      <w:r w:rsidRPr="00C259A0">
        <w:rPr>
          <w:b/>
          <w:highlight w:val="yellow"/>
          <w:u w:val="single"/>
          <w:lang w:eastAsia="ja-JP"/>
        </w:rPr>
        <w:t>ffline proposal:</w:t>
      </w:r>
    </w:p>
    <w:p w:rsidR="00C259A0" w:rsidRPr="002B0BFF" w:rsidRDefault="00180093" w:rsidP="00180093">
      <w:pPr>
        <w:pStyle w:val="ListParagraph"/>
        <w:numPr>
          <w:ilvl w:val="0"/>
          <w:numId w:val="132"/>
        </w:numPr>
        <w:spacing w:after="120"/>
        <w:ind w:leftChars="0"/>
        <w:rPr>
          <w:highlight w:val="yellow"/>
          <w:lang w:eastAsia="ja-JP"/>
        </w:rPr>
      </w:pPr>
      <w:r w:rsidRPr="002B0BFF">
        <w:rPr>
          <w:rFonts w:hint="eastAsia"/>
          <w:highlight w:val="yellow"/>
          <w:lang w:eastAsia="ja-JP"/>
        </w:rPr>
        <w:t>U</w:t>
      </w:r>
      <w:r w:rsidRPr="002B0BFF">
        <w:rPr>
          <w:highlight w:val="yellow"/>
          <w:lang w:eastAsia="ja-JP"/>
        </w:rPr>
        <w:t xml:space="preserve">pdate the RAN1#94 conclusion </w:t>
      </w:r>
      <w:r w:rsidR="002B0BFF" w:rsidRPr="002B0BFF">
        <w:rPr>
          <w:highlight w:val="yellow"/>
          <w:lang w:eastAsia="ja-JP"/>
        </w:rPr>
        <w:t>as following:</w:t>
      </w:r>
    </w:p>
    <w:tbl>
      <w:tblPr>
        <w:tblStyle w:val="TableGrid"/>
        <w:tblW w:w="0" w:type="auto"/>
        <w:tblLook w:val="04A0" w:firstRow="1" w:lastRow="0" w:firstColumn="1" w:lastColumn="0" w:noHBand="0" w:noVBand="1"/>
      </w:tblPr>
      <w:tblGrid>
        <w:gridCol w:w="9558"/>
      </w:tblGrid>
      <w:tr w:rsidR="002B0BFF" w:rsidTr="002B0BFF">
        <w:tc>
          <w:tcPr>
            <w:tcW w:w="9558" w:type="dxa"/>
          </w:tcPr>
          <w:p w:rsidR="002B0BFF" w:rsidRPr="001A5D1A" w:rsidRDefault="002B0BFF" w:rsidP="002B0BFF">
            <w:pPr>
              <w:rPr>
                <w:szCs w:val="20"/>
              </w:rPr>
            </w:pPr>
            <w:r w:rsidRPr="001A5D1A">
              <w:rPr>
                <w:b/>
                <w:szCs w:val="20"/>
                <w:u w:val="single"/>
              </w:rPr>
              <w:lastRenderedPageBreak/>
              <w:t>Conclusion</w:t>
            </w:r>
            <w:r w:rsidRPr="001A5D1A">
              <w:rPr>
                <w:szCs w:val="20"/>
              </w:rPr>
              <w:t>:</w:t>
            </w:r>
          </w:p>
          <w:p w:rsidR="002B0BFF" w:rsidRPr="002B0BFF" w:rsidRDefault="002B0BFF" w:rsidP="002B0BFF">
            <w:pPr>
              <w:pStyle w:val="ListParagraph"/>
              <w:numPr>
                <w:ilvl w:val="1"/>
                <w:numId w:val="99"/>
              </w:numPr>
              <w:spacing w:line="276" w:lineRule="auto"/>
              <w:ind w:leftChars="0"/>
              <w:rPr>
                <w:szCs w:val="20"/>
                <w:lang w:eastAsia="ja-JP"/>
              </w:rPr>
            </w:pPr>
            <w:r w:rsidRPr="002B0BFF">
              <w:rPr>
                <w:strike/>
                <w:color w:val="FF0000"/>
                <w:szCs w:val="20"/>
                <w:lang w:eastAsia="ja-JP"/>
              </w:rPr>
              <w:t>At least f</w:t>
            </w:r>
            <w:r w:rsidRPr="002B0BFF">
              <w:rPr>
                <w:color w:val="FF0000"/>
                <w:szCs w:val="20"/>
                <w:u w:val="single"/>
                <w:lang w:eastAsia="ja-JP"/>
              </w:rPr>
              <w:t>F</w:t>
            </w:r>
            <w:r w:rsidRPr="001A5D1A">
              <w:rPr>
                <w:szCs w:val="20"/>
                <w:lang w:eastAsia="ja-JP"/>
              </w:rPr>
              <w:t>or self-scheduling and for cross-carrier scheduling with the same numerology for all the DL serving cells</w:t>
            </w:r>
            <w:r>
              <w:t xml:space="preserve"> </w:t>
            </w:r>
            <w:r w:rsidRPr="002B0BFF">
              <w:rPr>
                <w:color w:val="FF0000"/>
                <w:u w:val="single"/>
              </w:rPr>
              <w:t xml:space="preserve">and </w:t>
            </w:r>
            <w:r w:rsidRPr="002B0BFF">
              <w:rPr>
                <w:color w:val="FF0000"/>
                <w:szCs w:val="20"/>
                <w:u w:val="single"/>
                <w:lang w:eastAsia="ja-JP"/>
              </w:rPr>
              <w:t xml:space="preserve">for cross-carrier scheduling with the same numerology between scheduling cell and scheduled cell(s) but different numerologies between scheduling cell(s), </w:t>
            </w:r>
            <w:r w:rsidRPr="001A5D1A">
              <w:rPr>
                <w:szCs w:val="20"/>
                <w:lang w:eastAsia="ja-JP"/>
              </w:rPr>
              <w:t>total number of CCEs or BDs corresponding to the remaining PDCCH candidates after PDCCH candidates are dropped based on the non-CA limit for the PCell (PSCell) and the configured PDCCH candidates for SCells is guaranteed by network to be no more than the CA limit.</w:t>
            </w:r>
          </w:p>
        </w:tc>
      </w:tr>
    </w:tbl>
    <w:p w:rsidR="00180093" w:rsidRDefault="00180093" w:rsidP="00611026">
      <w:pPr>
        <w:spacing w:after="120"/>
        <w:rPr>
          <w:lang w:eastAsia="ja-JP"/>
        </w:rPr>
      </w:pPr>
    </w:p>
    <w:p w:rsidR="002B0BFF" w:rsidRPr="00AB2CBA" w:rsidRDefault="002B0BFF" w:rsidP="00611026">
      <w:pPr>
        <w:spacing w:after="120"/>
        <w:rPr>
          <w:lang w:eastAsia="ja-JP"/>
        </w:rPr>
      </w:pPr>
    </w:p>
    <w:p w:rsidR="00DE468B" w:rsidRPr="002713BE" w:rsidRDefault="00DE468B" w:rsidP="00DE468B">
      <w:pPr>
        <w:pStyle w:val="Heading2"/>
        <w:numPr>
          <w:ilvl w:val="1"/>
          <w:numId w:val="85"/>
        </w:numPr>
        <w:rPr>
          <w:b/>
          <w:lang w:eastAsia="ja-JP"/>
        </w:rPr>
      </w:pPr>
      <w:r>
        <w:rPr>
          <w:b/>
          <w:lang w:eastAsia="ja-JP"/>
        </w:rPr>
        <w:t>PDCCH BD/CCE when monitoring</w:t>
      </w:r>
      <w:r w:rsidRPr="002713BE">
        <w:rPr>
          <w:b/>
          <w:lang w:eastAsia="ja-JP"/>
        </w:rPr>
        <w:t xml:space="preserve"> BFR-search space</w:t>
      </w:r>
    </w:p>
    <w:tbl>
      <w:tblPr>
        <w:tblStyle w:val="TableGrid"/>
        <w:tblW w:w="0" w:type="auto"/>
        <w:tblLook w:val="04A0" w:firstRow="1" w:lastRow="0" w:firstColumn="1" w:lastColumn="0" w:noHBand="0" w:noVBand="1"/>
      </w:tblPr>
      <w:tblGrid>
        <w:gridCol w:w="9558"/>
      </w:tblGrid>
      <w:tr w:rsidR="00611026" w:rsidTr="00611026">
        <w:tc>
          <w:tcPr>
            <w:tcW w:w="9558" w:type="dxa"/>
          </w:tcPr>
          <w:p w:rsidR="00611026" w:rsidRPr="00156607" w:rsidRDefault="00611026" w:rsidP="00611026">
            <w:pPr>
              <w:rPr>
                <w:b/>
                <w:szCs w:val="20"/>
                <w:u w:val="single"/>
                <w:lang w:eastAsia="x-none"/>
              </w:rPr>
            </w:pPr>
            <w:r w:rsidRPr="00156607">
              <w:rPr>
                <w:b/>
                <w:szCs w:val="20"/>
                <w:u w:val="single"/>
                <w:lang w:eastAsia="x-none"/>
              </w:rPr>
              <w:t>Conclusion:</w:t>
            </w:r>
          </w:p>
          <w:p w:rsidR="00611026" w:rsidRPr="00611026" w:rsidRDefault="00611026" w:rsidP="0002555D">
            <w:pPr>
              <w:numPr>
                <w:ilvl w:val="1"/>
                <w:numId w:val="127"/>
              </w:numPr>
            </w:pPr>
            <w:r w:rsidRPr="00156607">
              <w:rPr>
                <w:rFonts w:hint="eastAsia"/>
              </w:rPr>
              <w:t>N</w:t>
            </w:r>
            <w:r w:rsidRPr="00156607">
              <w:t>o specific prioritization rule for BFR-search space is defined in Rel-15.</w:t>
            </w:r>
          </w:p>
        </w:tc>
      </w:tr>
    </w:tbl>
    <w:p w:rsidR="00611026" w:rsidRDefault="00611026" w:rsidP="00DE468B">
      <w:pPr>
        <w:spacing w:after="120"/>
        <w:rPr>
          <w:lang w:eastAsia="ja-JP"/>
        </w:rPr>
      </w:pPr>
    </w:p>
    <w:p w:rsidR="00DE468B" w:rsidRPr="00FD04F9" w:rsidRDefault="00DE468B" w:rsidP="00DE468B">
      <w:pPr>
        <w:pStyle w:val="Heading2"/>
        <w:numPr>
          <w:ilvl w:val="1"/>
          <w:numId w:val="85"/>
        </w:numPr>
        <w:rPr>
          <w:b/>
          <w:lang w:eastAsia="ja-JP"/>
        </w:rPr>
      </w:pPr>
      <w:r>
        <w:rPr>
          <w:b/>
          <w:lang w:eastAsia="ja-JP"/>
        </w:rPr>
        <w:t>PDCCH BD/CCE limit for CA</w:t>
      </w:r>
    </w:p>
    <w:p w:rsidR="00153738" w:rsidRPr="00611026" w:rsidRDefault="00153738" w:rsidP="00153738">
      <w:pPr>
        <w:rPr>
          <w:b/>
          <w:u w:val="single"/>
          <w:lang w:eastAsia="ja-JP"/>
        </w:rPr>
      </w:pPr>
      <w:r w:rsidRPr="00611026">
        <w:rPr>
          <w:rFonts w:hint="eastAsia"/>
          <w:b/>
          <w:u w:val="single"/>
          <w:lang w:eastAsia="ja-JP"/>
        </w:rPr>
        <w:t>O</w:t>
      </w:r>
      <w:r w:rsidRPr="00611026">
        <w:rPr>
          <w:b/>
          <w:u w:val="single"/>
          <w:lang w:eastAsia="ja-JP"/>
        </w:rPr>
        <w:t>ffline proposal:</w:t>
      </w:r>
    </w:p>
    <w:p w:rsidR="00153738" w:rsidRPr="00611026" w:rsidRDefault="00D4290E" w:rsidP="00153738">
      <w:pPr>
        <w:pStyle w:val="ListParagraph"/>
        <w:numPr>
          <w:ilvl w:val="0"/>
          <w:numId w:val="102"/>
        </w:numPr>
        <w:ind w:leftChars="0"/>
        <w:rPr>
          <w:lang w:eastAsia="ja-JP"/>
        </w:rPr>
      </w:pPr>
      <w:r w:rsidRPr="00611026">
        <w:rPr>
          <w:rFonts w:hint="eastAsia"/>
          <w:lang w:eastAsia="ja-JP"/>
        </w:rPr>
        <w:t>N</w:t>
      </w:r>
      <w:r w:rsidRPr="00611026">
        <w:rPr>
          <w:lang w:eastAsia="ja-JP"/>
        </w:rPr>
        <w:t>o spec change.</w:t>
      </w:r>
    </w:p>
    <w:p w:rsidR="00153738" w:rsidRPr="006B4F82" w:rsidRDefault="00153738" w:rsidP="00DE468B">
      <w:pPr>
        <w:spacing w:after="120"/>
        <w:jc w:val="both"/>
        <w:rPr>
          <w:lang w:eastAsia="ja-JP"/>
        </w:rPr>
      </w:pPr>
    </w:p>
    <w:p w:rsidR="004F22E8" w:rsidRPr="004F22E8" w:rsidRDefault="00DE468B" w:rsidP="004F22E8">
      <w:pPr>
        <w:pStyle w:val="Heading2"/>
        <w:numPr>
          <w:ilvl w:val="1"/>
          <w:numId w:val="85"/>
        </w:numPr>
        <w:rPr>
          <w:b/>
          <w:lang w:eastAsia="ja-JP"/>
        </w:rPr>
      </w:pPr>
      <w:r>
        <w:rPr>
          <w:b/>
          <w:lang w:eastAsia="ja-JP"/>
        </w:rPr>
        <w:t>PDCCH BD/CCE number determination for BWP switching</w:t>
      </w:r>
    </w:p>
    <w:p w:rsidR="004F22E8" w:rsidRDefault="004F22E8" w:rsidP="004F22E8">
      <w:pPr>
        <w:spacing w:after="120"/>
        <w:jc w:val="both"/>
        <w:rPr>
          <w:lang w:eastAsia="ja-JP"/>
        </w:rPr>
      </w:pPr>
      <w:r>
        <w:rPr>
          <w:lang w:eastAsia="ja-JP"/>
        </w:rPr>
        <w:t xml:space="preserve">SCS, CORESET, and search space configurations are BWP-specific. For BWP-switching, more than one BWP is configured, and active BWP is selected based on the DCI indication. </w:t>
      </w:r>
    </w:p>
    <w:p w:rsidR="004F22E8" w:rsidRDefault="004F22E8" w:rsidP="004F22E8">
      <w:pPr>
        <w:spacing w:after="120"/>
        <w:jc w:val="both"/>
        <w:rPr>
          <w:lang w:eastAsia="ja-JP"/>
        </w:rPr>
      </w:pPr>
      <w:r>
        <w:rPr>
          <w:lang w:eastAsia="ja-JP"/>
        </w:rPr>
        <w:t>Vivo points out that it is not clear how the UE calculates number of BD/CCE if more than one DL BWP is configured and one of them is dynamically selected, and then proposes that the number is determined by the current active DL BWP, which requires re-calculation for the case of BWP-switching. Together with this, vivo proposes that the number is determined by the active DL cells, not by the configured DL cells (10369).</w:t>
      </w:r>
    </w:p>
    <w:p w:rsidR="004F22E8" w:rsidRDefault="004F22E8" w:rsidP="004F22E8">
      <w:pPr>
        <w:spacing w:after="120"/>
        <w:jc w:val="both"/>
        <w:rPr>
          <w:lang w:eastAsia="ja-JP"/>
        </w:rPr>
      </w:pPr>
      <w:r>
        <w:rPr>
          <w:lang w:eastAsia="ja-JP"/>
        </w:rPr>
        <w:t>Vivo also points out that in case of CA with BWP-switching for a serving cell, BWP-switching with SCS change would impact on the PDCCH BD/CCE limit for other serving cells. The proposal is to keep the BD/CCE limit and search space mapping of all the cells until the slot or symbols that the new BWP on the serving cell is valid (10369).</w:t>
      </w:r>
    </w:p>
    <w:p w:rsidR="004F22E8" w:rsidRDefault="004F22E8" w:rsidP="004F22E8">
      <w:pPr>
        <w:spacing w:after="120"/>
        <w:jc w:val="both"/>
        <w:rPr>
          <w:lang w:eastAsia="ja-JP"/>
        </w:rPr>
      </w:pPr>
      <w:r>
        <w:rPr>
          <w:lang w:eastAsia="ja-JP"/>
        </w:rPr>
        <w:t>Nokia proposes to determine the BD/CCE limit for a serving cell based on the lowest SCS configured for a DL BWP among different SCSs for different DL BWP configurations. The BD/CCE limit for other DL BWPs for the serving cell is linearly scaled down with rounding (10619).</w:t>
      </w:r>
    </w:p>
    <w:p w:rsidR="004F22E8" w:rsidRDefault="004F22E8" w:rsidP="004F22E8">
      <w:pPr>
        <w:spacing w:after="120"/>
        <w:jc w:val="both"/>
        <w:rPr>
          <w:lang w:eastAsia="ja-JP"/>
        </w:rPr>
      </w:pPr>
      <w:r>
        <w:rPr>
          <w:lang w:eastAsia="ja-JP"/>
        </w:rPr>
        <w:t>Samsung proposes that at least for non-NR-NR-DC operation, the limit of BDs/CCEs is based on the active DL BWP of the cell (10642).</w:t>
      </w:r>
    </w:p>
    <w:p w:rsidR="004F22E8" w:rsidRPr="00263D30" w:rsidRDefault="004F22E8" w:rsidP="004F22E8">
      <w:pPr>
        <w:spacing w:after="120"/>
        <w:rPr>
          <w:lang w:eastAsia="ja-JP"/>
        </w:rPr>
      </w:pPr>
    </w:p>
    <w:tbl>
      <w:tblPr>
        <w:tblStyle w:val="TableGrid"/>
        <w:tblW w:w="0" w:type="auto"/>
        <w:tblLook w:val="04A0" w:firstRow="1" w:lastRow="0" w:firstColumn="1" w:lastColumn="0" w:noHBand="0" w:noVBand="1"/>
      </w:tblPr>
      <w:tblGrid>
        <w:gridCol w:w="2376"/>
        <w:gridCol w:w="7182"/>
      </w:tblGrid>
      <w:tr w:rsidR="004F22E8" w:rsidTr="008E1143">
        <w:tc>
          <w:tcPr>
            <w:tcW w:w="2376" w:type="dxa"/>
            <w:shd w:val="clear" w:color="auto" w:fill="FBD4B4" w:themeFill="accent6" w:themeFillTint="66"/>
          </w:tcPr>
          <w:p w:rsidR="004F22E8" w:rsidRDefault="004F22E8" w:rsidP="008E1143">
            <w:pPr>
              <w:rPr>
                <w:lang w:eastAsia="ja-JP"/>
              </w:rPr>
            </w:pPr>
            <w:r>
              <w:rPr>
                <w:rFonts w:hint="eastAsia"/>
                <w:lang w:eastAsia="ja-JP"/>
              </w:rPr>
              <w:lastRenderedPageBreak/>
              <w:t>C</w:t>
            </w:r>
            <w:r>
              <w:rPr>
                <w:lang w:eastAsia="ja-JP"/>
              </w:rPr>
              <w:t>ompany</w:t>
            </w:r>
          </w:p>
        </w:tc>
        <w:tc>
          <w:tcPr>
            <w:tcW w:w="7182" w:type="dxa"/>
            <w:shd w:val="clear" w:color="auto" w:fill="FBD4B4" w:themeFill="accent6" w:themeFillTint="66"/>
          </w:tcPr>
          <w:p w:rsidR="004F22E8" w:rsidRDefault="004F22E8" w:rsidP="008E1143">
            <w:pPr>
              <w:rPr>
                <w:lang w:eastAsia="ja-JP"/>
              </w:rPr>
            </w:pPr>
            <w:r>
              <w:rPr>
                <w:rFonts w:hint="eastAsia"/>
                <w:lang w:eastAsia="ja-JP"/>
              </w:rPr>
              <w:t>V</w:t>
            </w:r>
            <w:r>
              <w:rPr>
                <w:lang w:eastAsia="ja-JP"/>
              </w:rPr>
              <w:t>iew</w:t>
            </w:r>
          </w:p>
        </w:tc>
      </w:tr>
      <w:tr w:rsidR="004F22E8" w:rsidTr="008E1143">
        <w:tc>
          <w:tcPr>
            <w:tcW w:w="2376" w:type="dxa"/>
          </w:tcPr>
          <w:p w:rsidR="004F22E8" w:rsidRPr="00893D78" w:rsidRDefault="004F22E8" w:rsidP="008E1143">
            <w:pPr>
              <w:rPr>
                <w:rFonts w:eastAsia="Malgun Gothic"/>
                <w:lang w:eastAsia="ko-KR"/>
              </w:rPr>
            </w:pPr>
            <w:r>
              <w:rPr>
                <w:rFonts w:eastAsia="Malgun Gothic" w:hint="eastAsia"/>
                <w:lang w:eastAsia="ko-KR"/>
              </w:rPr>
              <w:t>LG</w:t>
            </w:r>
          </w:p>
        </w:tc>
        <w:tc>
          <w:tcPr>
            <w:tcW w:w="7182" w:type="dxa"/>
          </w:tcPr>
          <w:p w:rsidR="004F22E8" w:rsidRPr="00893D78" w:rsidRDefault="004F22E8" w:rsidP="008E1143">
            <w:pPr>
              <w:rPr>
                <w:rFonts w:eastAsia="Malgun Gothic"/>
                <w:lang w:eastAsia="ko-KR"/>
              </w:rPr>
            </w:pPr>
            <w:r>
              <w:rPr>
                <w:rFonts w:eastAsia="Malgun Gothic" w:hint="eastAsia"/>
                <w:lang w:eastAsia="ko-KR"/>
              </w:rPr>
              <w:t xml:space="preserve">It is </w:t>
            </w:r>
            <w:r>
              <w:rPr>
                <w:rFonts w:eastAsia="Malgun Gothic"/>
                <w:lang w:eastAsia="ko-KR"/>
              </w:rPr>
              <w:t>preferable</w:t>
            </w:r>
            <w:r>
              <w:rPr>
                <w:rFonts w:eastAsia="Malgun Gothic" w:hint="eastAsia"/>
                <w:lang w:eastAsia="ko-KR"/>
              </w:rPr>
              <w:t xml:space="preserve"> </w:t>
            </w:r>
            <w:r>
              <w:rPr>
                <w:rFonts w:eastAsia="Malgun Gothic"/>
                <w:lang w:eastAsia="ko-KR"/>
              </w:rPr>
              <w:t xml:space="preserve">that </w:t>
            </w:r>
            <w:r>
              <w:rPr>
                <w:lang w:eastAsia="ja-JP"/>
              </w:rPr>
              <w:t>the limit of BDs/CCEs is based on the active DL BWP of the cell</w:t>
            </w:r>
            <w:r>
              <w:rPr>
                <w:rFonts w:eastAsia="Malgun Gothic" w:hint="eastAsia"/>
                <w:lang w:eastAsia="ko-KR"/>
              </w:rPr>
              <w:t xml:space="preserve">. </w:t>
            </w:r>
          </w:p>
        </w:tc>
      </w:tr>
      <w:tr w:rsidR="004F22E8" w:rsidTr="008E1143">
        <w:tc>
          <w:tcPr>
            <w:tcW w:w="2376" w:type="dxa"/>
          </w:tcPr>
          <w:p w:rsidR="004F22E8" w:rsidRDefault="004F22E8" w:rsidP="008E1143">
            <w:pPr>
              <w:rPr>
                <w:lang w:eastAsia="ja-JP"/>
              </w:rPr>
            </w:pPr>
            <w:r>
              <w:rPr>
                <w:rFonts w:hint="eastAsia"/>
                <w:lang w:eastAsia="ja-JP"/>
              </w:rPr>
              <w:t>NTT DOCOMO</w:t>
            </w:r>
          </w:p>
        </w:tc>
        <w:tc>
          <w:tcPr>
            <w:tcW w:w="7182" w:type="dxa"/>
          </w:tcPr>
          <w:p w:rsidR="004F22E8" w:rsidRDefault="004F22E8" w:rsidP="008E1143">
            <w:pPr>
              <w:rPr>
                <w:lang w:eastAsia="ja-JP"/>
              </w:rPr>
            </w:pPr>
            <w:r>
              <w:rPr>
                <w:rFonts w:hint="eastAsia"/>
                <w:lang w:eastAsia="ja-JP"/>
              </w:rPr>
              <w:t>Same as for section 2.9, the conclusion depends on further clarification of the previous RAN1 agreements and implementation complexity.</w:t>
            </w:r>
          </w:p>
        </w:tc>
      </w:tr>
      <w:tr w:rsidR="004F22E8" w:rsidTr="008E1143">
        <w:tc>
          <w:tcPr>
            <w:tcW w:w="2376" w:type="dxa"/>
          </w:tcPr>
          <w:p w:rsidR="004F22E8" w:rsidRDefault="004F22E8" w:rsidP="008E1143">
            <w:pPr>
              <w:rPr>
                <w:lang w:eastAsia="ja-JP"/>
              </w:rPr>
            </w:pPr>
            <w:r>
              <w:rPr>
                <w:lang w:eastAsia="ja-JP"/>
              </w:rPr>
              <w:t>vivo</w:t>
            </w:r>
          </w:p>
        </w:tc>
        <w:tc>
          <w:tcPr>
            <w:tcW w:w="7182" w:type="dxa"/>
          </w:tcPr>
          <w:p w:rsidR="004F22E8" w:rsidRDefault="004F22E8" w:rsidP="008E1143">
            <w:pPr>
              <w:rPr>
                <w:lang w:eastAsia="ja-JP"/>
              </w:rPr>
            </w:pPr>
            <w:r>
              <w:rPr>
                <w:lang w:eastAsia="ja-JP"/>
              </w:rPr>
              <w:t>We prefer to determine the BD/CCE limit based on the active DL BWP of the cell. And further, we would like to avoid the impact to other cells during the BWP switching of one scheduling cell.</w:t>
            </w:r>
          </w:p>
        </w:tc>
      </w:tr>
      <w:tr w:rsidR="004F22E8" w:rsidTr="008E1143">
        <w:tc>
          <w:tcPr>
            <w:tcW w:w="2376" w:type="dxa"/>
          </w:tcPr>
          <w:p w:rsidR="004F22E8" w:rsidRDefault="004F22E8" w:rsidP="008E1143">
            <w:pPr>
              <w:rPr>
                <w:lang w:eastAsia="ja-JP"/>
              </w:rPr>
            </w:pPr>
            <w:r>
              <w:rPr>
                <w:rFonts w:hint="eastAsia"/>
                <w:lang w:eastAsia="ja-JP"/>
              </w:rPr>
              <w:t>Panasonic</w:t>
            </w:r>
          </w:p>
        </w:tc>
        <w:tc>
          <w:tcPr>
            <w:tcW w:w="7182" w:type="dxa"/>
          </w:tcPr>
          <w:p w:rsidR="004F22E8" w:rsidRDefault="004F22E8" w:rsidP="008E1143">
            <w:pPr>
              <w:rPr>
                <w:lang w:eastAsia="ja-JP"/>
              </w:rPr>
            </w:pPr>
            <w:r>
              <w:rPr>
                <w:lang w:eastAsia="ja-JP"/>
              </w:rPr>
              <w:t>We prefer to determine the BD/CCE limit based on the active DL BWP of the cell.</w:t>
            </w:r>
            <w:r>
              <w:rPr>
                <w:rFonts w:hint="eastAsia"/>
                <w:lang w:eastAsia="ja-JP"/>
              </w:rPr>
              <w:t xml:space="preserve"> </w:t>
            </w:r>
            <w:r>
              <w:rPr>
                <w:lang w:eastAsia="ja-JP"/>
              </w:rPr>
              <w:t xml:space="preserve">If the </w:t>
            </w:r>
            <w:r w:rsidRPr="00D57482">
              <w:rPr>
                <w:lang w:eastAsia="ja-JP"/>
              </w:rPr>
              <w:t xml:space="preserve">BD/CCE limit </w:t>
            </w:r>
            <w:r>
              <w:rPr>
                <w:lang w:eastAsia="ja-JP"/>
              </w:rPr>
              <w:t xml:space="preserve">is linearly scaled based on the lowest SCS, the BD/CCE limit for high SCS can be too </w:t>
            </w:r>
            <w:r>
              <w:rPr>
                <w:rFonts w:hint="eastAsia"/>
                <w:lang w:eastAsia="ja-JP"/>
              </w:rPr>
              <w:t>small</w:t>
            </w:r>
            <w:r>
              <w:rPr>
                <w:lang w:eastAsia="ja-JP"/>
              </w:rPr>
              <w:t xml:space="preserve"> (e.g., if there are 15kHz BWP and 60kHz BWP, and 60 kHz BWP is activated, then the BD limit is 11 BDs/slot and the CCE limit is 14 CCEs/slot).</w:t>
            </w:r>
          </w:p>
        </w:tc>
      </w:tr>
      <w:tr w:rsidR="004F22E8" w:rsidTr="008E1143">
        <w:tc>
          <w:tcPr>
            <w:tcW w:w="2376" w:type="dxa"/>
          </w:tcPr>
          <w:p w:rsidR="004F22E8" w:rsidRDefault="004F22E8" w:rsidP="008E1143">
            <w:pPr>
              <w:rPr>
                <w:lang w:eastAsia="ja-JP"/>
              </w:rPr>
            </w:pPr>
            <w:r>
              <w:rPr>
                <w:lang w:eastAsia="ja-JP"/>
              </w:rPr>
              <w:t>Samsung</w:t>
            </w:r>
          </w:p>
        </w:tc>
        <w:tc>
          <w:tcPr>
            <w:tcW w:w="7182" w:type="dxa"/>
          </w:tcPr>
          <w:p w:rsidR="004F22E8" w:rsidRDefault="004F22E8" w:rsidP="008E1143">
            <w:pPr>
              <w:rPr>
                <w:lang w:eastAsia="ja-JP"/>
              </w:rPr>
            </w:pPr>
            <w:r>
              <w:rPr>
                <w:lang w:eastAsia="ja-JP"/>
              </w:rPr>
              <w:t xml:space="preserve">Using the active BWP is sufficient. gNB can also largely avoid any potential issue by using SS sets with lower indexes to schedule the UE in the other cells. </w:t>
            </w:r>
          </w:p>
        </w:tc>
      </w:tr>
      <w:tr w:rsidR="004F22E8" w:rsidTr="008E1143">
        <w:tc>
          <w:tcPr>
            <w:tcW w:w="2376" w:type="dxa"/>
          </w:tcPr>
          <w:p w:rsidR="004F22E8" w:rsidRDefault="004F22E8" w:rsidP="008E1143">
            <w:pPr>
              <w:rPr>
                <w:lang w:eastAsia="ja-JP"/>
              </w:rPr>
            </w:pPr>
            <w:r>
              <w:rPr>
                <w:lang w:eastAsia="ja-JP"/>
              </w:rPr>
              <w:t>Nokia</w:t>
            </w:r>
          </w:p>
        </w:tc>
        <w:tc>
          <w:tcPr>
            <w:tcW w:w="7182" w:type="dxa"/>
          </w:tcPr>
          <w:p w:rsidR="004F22E8" w:rsidRDefault="004F22E8" w:rsidP="008E1143">
            <w:pPr>
              <w:rPr>
                <w:lang w:eastAsia="ja-JP"/>
              </w:rPr>
            </w:pPr>
            <w:r>
              <w:rPr>
                <w:lang w:eastAsia="ja-JP"/>
              </w:rPr>
              <w:t>We think that “based on configured”, is easier for implementation.</w:t>
            </w:r>
          </w:p>
        </w:tc>
      </w:tr>
      <w:tr w:rsidR="004F22E8" w:rsidTr="008E1143">
        <w:tc>
          <w:tcPr>
            <w:tcW w:w="2376" w:type="dxa"/>
          </w:tcPr>
          <w:p w:rsidR="004F22E8" w:rsidRDefault="004F22E8" w:rsidP="008E1143">
            <w:pPr>
              <w:rPr>
                <w:lang w:eastAsia="ja-JP"/>
              </w:rPr>
            </w:pPr>
            <w:r>
              <w:rPr>
                <w:lang w:eastAsia="ja-JP"/>
              </w:rPr>
              <w:t>Qualcomm</w:t>
            </w:r>
          </w:p>
        </w:tc>
        <w:tc>
          <w:tcPr>
            <w:tcW w:w="7182" w:type="dxa"/>
          </w:tcPr>
          <w:p w:rsidR="004F22E8" w:rsidRDefault="004F22E8" w:rsidP="008E1143">
            <w:pPr>
              <w:rPr>
                <w:lang w:eastAsia="ja-JP"/>
              </w:rPr>
            </w:pPr>
            <w:r>
              <w:rPr>
                <w:lang w:eastAsia="ja-JP"/>
              </w:rPr>
              <w:t>Regarding vivo’s proposal “The proposal is to keep the BD/CCE limit and search space mapping of all the cells until the slot or symbols that the new BWP on the serving cell is valid (10369)”, we would like to ask for a clarification on how “slot or symbols that the new BWP on the serving cell is valid” is defined.</w:t>
            </w:r>
          </w:p>
          <w:p w:rsidR="004F22E8" w:rsidRDefault="004F22E8" w:rsidP="008E1143">
            <w:pPr>
              <w:rPr>
                <w:lang w:eastAsia="ja-JP"/>
              </w:rPr>
            </w:pPr>
          </w:p>
          <w:p w:rsidR="004F22E8" w:rsidRPr="001A3B74" w:rsidRDefault="004F22E8" w:rsidP="008E1143">
            <w:pPr>
              <w:spacing w:after="120"/>
              <w:jc w:val="both"/>
              <w:rPr>
                <w:lang w:eastAsia="ja-JP"/>
              </w:rPr>
            </w:pPr>
            <w:r>
              <w:rPr>
                <w:lang w:eastAsia="ja-JP"/>
              </w:rPr>
              <w:t>Regarding Nokia’s proposal “the BD/CCE limit for a serving cell based on the lowest SCS configured for a DL BWP among different SCSs for different DL BWP configurations. The BD/CCE limit for other DL BWPs for the serving cell is linearly scaled down with rounding (10619)”, suppose there are two SCSs 15kHz and 30kHz. If the active BWP’s SCS is 30kHz, is the PDCCH BD limit per 0.5ms slot 44 or 22?</w:t>
            </w:r>
          </w:p>
        </w:tc>
      </w:tr>
    </w:tbl>
    <w:p w:rsidR="004F22E8" w:rsidRPr="004F22E8" w:rsidRDefault="004F22E8" w:rsidP="00DE468B">
      <w:pPr>
        <w:spacing w:after="120"/>
        <w:jc w:val="both"/>
        <w:rPr>
          <w:b/>
          <w:u w:val="single"/>
          <w:lang w:eastAsia="ja-JP"/>
        </w:rPr>
      </w:pPr>
    </w:p>
    <w:p w:rsidR="00E1044F" w:rsidRPr="004F22E8" w:rsidRDefault="00E1044F" w:rsidP="00DE468B">
      <w:pPr>
        <w:spacing w:after="120"/>
        <w:jc w:val="both"/>
        <w:rPr>
          <w:b/>
          <w:highlight w:val="yellow"/>
          <w:u w:val="single"/>
          <w:lang w:eastAsia="ja-JP"/>
        </w:rPr>
      </w:pPr>
      <w:r w:rsidRPr="004F22E8">
        <w:rPr>
          <w:rFonts w:hint="eastAsia"/>
          <w:b/>
          <w:highlight w:val="yellow"/>
          <w:u w:val="single"/>
          <w:lang w:eastAsia="ja-JP"/>
        </w:rPr>
        <w:t>O</w:t>
      </w:r>
      <w:r w:rsidRPr="004F22E8">
        <w:rPr>
          <w:b/>
          <w:highlight w:val="yellow"/>
          <w:u w:val="single"/>
          <w:lang w:eastAsia="ja-JP"/>
        </w:rPr>
        <w:t>ffline proposal:</w:t>
      </w:r>
    </w:p>
    <w:p w:rsidR="00FE3C5B" w:rsidRDefault="00FE3C5B" w:rsidP="00DE468B">
      <w:pPr>
        <w:pStyle w:val="ListParagraph"/>
        <w:numPr>
          <w:ilvl w:val="0"/>
          <w:numId w:val="124"/>
        </w:numPr>
        <w:spacing w:after="120"/>
        <w:ind w:leftChars="0"/>
        <w:jc w:val="both"/>
        <w:rPr>
          <w:highlight w:val="yellow"/>
          <w:lang w:eastAsia="ja-JP"/>
        </w:rPr>
      </w:pPr>
      <w:r>
        <w:rPr>
          <w:highlight w:val="yellow"/>
          <w:lang w:eastAsia="ja-JP"/>
        </w:rPr>
        <w:t>For dynamic BWP-switching, the BD/CCE counting is</w:t>
      </w:r>
    </w:p>
    <w:p w:rsidR="00E1044F" w:rsidRDefault="00FE3C5B" w:rsidP="00FE3C5B">
      <w:pPr>
        <w:pStyle w:val="ListParagraph"/>
        <w:numPr>
          <w:ilvl w:val="1"/>
          <w:numId w:val="124"/>
        </w:numPr>
        <w:spacing w:after="120"/>
        <w:ind w:leftChars="0"/>
        <w:jc w:val="both"/>
        <w:rPr>
          <w:highlight w:val="yellow"/>
          <w:lang w:eastAsia="ja-JP"/>
        </w:rPr>
      </w:pPr>
      <w:r>
        <w:rPr>
          <w:highlight w:val="yellow"/>
          <w:lang w:eastAsia="ja-JP"/>
        </w:rPr>
        <w:t>Option 1: based on the current active DL BWP</w:t>
      </w:r>
    </w:p>
    <w:p w:rsidR="002B0BFF" w:rsidRPr="00FE3C5B" w:rsidRDefault="00FE3C5B" w:rsidP="00DE468B">
      <w:pPr>
        <w:pStyle w:val="ListParagraph"/>
        <w:numPr>
          <w:ilvl w:val="1"/>
          <w:numId w:val="124"/>
        </w:numPr>
        <w:spacing w:after="120"/>
        <w:ind w:leftChars="0"/>
        <w:jc w:val="both"/>
        <w:rPr>
          <w:highlight w:val="yellow"/>
          <w:lang w:eastAsia="ja-JP"/>
        </w:rPr>
      </w:pPr>
      <w:r>
        <w:rPr>
          <w:rFonts w:hint="eastAsia"/>
          <w:highlight w:val="yellow"/>
          <w:lang w:eastAsia="ja-JP"/>
        </w:rPr>
        <w:t>O</w:t>
      </w:r>
      <w:r>
        <w:rPr>
          <w:highlight w:val="yellow"/>
          <w:lang w:eastAsia="ja-JP"/>
        </w:rPr>
        <w:t>ption 2: based on the lowest SCS amongst all the DL BWPs</w:t>
      </w:r>
    </w:p>
    <w:p w:rsidR="002B0BFF" w:rsidRPr="00611026" w:rsidRDefault="002B0BFF" w:rsidP="00DE468B">
      <w:pPr>
        <w:spacing w:after="120"/>
        <w:jc w:val="both"/>
        <w:rPr>
          <w:lang w:eastAsia="ja-JP"/>
        </w:rPr>
      </w:pPr>
    </w:p>
    <w:p w:rsidR="00DE468B" w:rsidRPr="00FD04F9" w:rsidRDefault="00DE468B" w:rsidP="00DE468B">
      <w:pPr>
        <w:pStyle w:val="Heading2"/>
        <w:numPr>
          <w:ilvl w:val="1"/>
          <w:numId w:val="85"/>
        </w:numPr>
        <w:rPr>
          <w:b/>
          <w:lang w:eastAsia="ja-JP"/>
        </w:rPr>
      </w:pPr>
      <w:r>
        <w:rPr>
          <w:b/>
          <w:lang w:eastAsia="ja-JP"/>
        </w:rPr>
        <w:t>PDCCH BD/CCE number determination for NR-NR DC</w:t>
      </w:r>
    </w:p>
    <w:p w:rsidR="00DE468B" w:rsidRDefault="00DE468B" w:rsidP="00DE468B">
      <w:pPr>
        <w:spacing w:after="120"/>
        <w:jc w:val="both"/>
        <w:rPr>
          <w:lang w:eastAsia="ja-JP"/>
        </w:rPr>
      </w:pPr>
      <w:r>
        <w:rPr>
          <w:rFonts w:hint="eastAsia"/>
          <w:lang w:eastAsia="ja-JP"/>
        </w:rPr>
        <w:t xml:space="preserve">Samsung </w:t>
      </w:r>
      <w:r>
        <w:rPr>
          <w:lang w:eastAsia="ja-JP"/>
        </w:rPr>
        <w:t xml:space="preserve">points out that for NR-NR DC, it is not clear how the master node and secondary node know how many PDCCH BD/CCE the UE will monitor on their serving cells, and </w:t>
      </w:r>
      <w:r>
        <w:rPr>
          <w:rFonts w:hint="eastAsia"/>
          <w:lang w:eastAsia="ja-JP"/>
        </w:rPr>
        <w:t xml:space="preserve">proposes to </w:t>
      </w:r>
      <w:r>
        <w:rPr>
          <w:lang w:eastAsia="ja-JP"/>
        </w:rPr>
        <w:t>define inter-node signaling such that they can exchange the values of N^(DL,u)_cells (10842). For this, LS to RAN2/3 might be necessary</w:t>
      </w:r>
      <w:r>
        <w:rPr>
          <w:rFonts w:hint="eastAsia"/>
          <w:lang w:eastAsia="ja-JP"/>
        </w:rPr>
        <w:t xml:space="preserve"> (10842)</w:t>
      </w:r>
      <w:r>
        <w:rPr>
          <w:lang w:eastAsia="ja-JP"/>
        </w:rPr>
        <w:t>.</w:t>
      </w:r>
    </w:p>
    <w:p w:rsidR="00DE468B" w:rsidRPr="00263D30"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583466" w:rsidTr="00E50EDC">
        <w:tc>
          <w:tcPr>
            <w:tcW w:w="2376" w:type="dxa"/>
          </w:tcPr>
          <w:p w:rsidR="00583466" w:rsidRDefault="00583466" w:rsidP="00583466">
            <w:pPr>
              <w:rPr>
                <w:lang w:eastAsia="ja-JP"/>
              </w:rPr>
            </w:pPr>
            <w:r>
              <w:rPr>
                <w:rFonts w:hint="eastAsia"/>
                <w:lang w:eastAsia="ja-JP"/>
              </w:rPr>
              <w:lastRenderedPageBreak/>
              <w:t>Panasonic</w:t>
            </w:r>
          </w:p>
        </w:tc>
        <w:tc>
          <w:tcPr>
            <w:tcW w:w="7182" w:type="dxa"/>
          </w:tcPr>
          <w:p w:rsidR="00583466" w:rsidRDefault="00583466" w:rsidP="00583466">
            <w:pPr>
              <w:rPr>
                <w:lang w:eastAsia="ja-JP"/>
              </w:rPr>
            </w:pPr>
            <w:r>
              <w:rPr>
                <w:lang w:eastAsia="ja-JP"/>
              </w:rPr>
              <w:t xml:space="preserve">We are wondering </w:t>
            </w:r>
            <w:r w:rsidRPr="000B5991">
              <w:rPr>
                <w:lang w:eastAsia="ja-JP"/>
              </w:rPr>
              <w:t xml:space="preserve">whether </w:t>
            </w:r>
            <w:r>
              <w:rPr>
                <w:lang w:eastAsia="ja-JP"/>
              </w:rPr>
              <w:t xml:space="preserve">exchanging </w:t>
            </w:r>
            <w:r w:rsidRPr="007701E3">
              <w:rPr>
                <w:lang w:eastAsia="ja-JP"/>
              </w:rPr>
              <w:t>N^(DL,u)_cells</w:t>
            </w:r>
            <w:r>
              <w:rPr>
                <w:lang w:eastAsia="ja-JP"/>
              </w:rPr>
              <w:t xml:space="preserve"> is sufficient to solve this issue. </w:t>
            </w:r>
            <w:r w:rsidRPr="00E31C5B">
              <w:rPr>
                <w:lang w:eastAsia="ja-JP"/>
              </w:rPr>
              <w:t>For NR-NR DC, the number of BDs should be calculated for each cell group.</w:t>
            </w:r>
            <w:r>
              <w:rPr>
                <w:lang w:eastAsia="ja-JP"/>
              </w:rPr>
              <w:t xml:space="preserve"> On the other hand, if the number of BDs is equally split based on the number of cells in cell group, the number of BDs for PCell/PSCell can be </w:t>
            </w:r>
            <w:r>
              <w:rPr>
                <w:rFonts w:hint="eastAsia"/>
                <w:lang w:eastAsia="ja-JP"/>
              </w:rPr>
              <w:t>insufficient</w:t>
            </w:r>
            <w:r>
              <w:rPr>
                <w:lang w:eastAsia="ja-JP"/>
              </w:rPr>
              <w:t xml:space="preserve">. Some kind of </w:t>
            </w:r>
            <w:r>
              <w:rPr>
                <w:rStyle w:val="shorttext"/>
                <w:lang w:val="en"/>
              </w:rPr>
              <w:t>mechanism to guarantee the number of BDs (e.g., the proposal from LGE in section 2.10)</w:t>
            </w:r>
            <w:r>
              <w:rPr>
                <w:rStyle w:val="shorttext"/>
                <w:rFonts w:hint="eastAsia"/>
                <w:lang w:val="en" w:eastAsia="ja-JP"/>
              </w:rPr>
              <w:t xml:space="preserve"> </w:t>
            </w:r>
            <w:r>
              <w:rPr>
                <w:rStyle w:val="shorttext"/>
                <w:lang w:val="en"/>
              </w:rPr>
              <w:t>can be necessary.</w:t>
            </w:r>
          </w:p>
        </w:tc>
      </w:tr>
      <w:tr w:rsidR="00D50FF9" w:rsidTr="00E50EDC">
        <w:tc>
          <w:tcPr>
            <w:tcW w:w="2376" w:type="dxa"/>
          </w:tcPr>
          <w:p w:rsidR="00D50FF9" w:rsidRDefault="00D50FF9" w:rsidP="00D50FF9">
            <w:pPr>
              <w:rPr>
                <w:lang w:eastAsia="ja-JP"/>
              </w:rPr>
            </w:pPr>
            <w:r>
              <w:rPr>
                <w:lang w:eastAsia="ja-JP"/>
              </w:rPr>
              <w:t>Samsung</w:t>
            </w:r>
          </w:p>
        </w:tc>
        <w:tc>
          <w:tcPr>
            <w:tcW w:w="7182" w:type="dxa"/>
          </w:tcPr>
          <w:p w:rsidR="00D50FF9" w:rsidRDefault="00D50FF9" w:rsidP="00D50FF9">
            <w:pPr>
              <w:rPr>
                <w:lang w:eastAsia="ja-JP"/>
              </w:rPr>
            </w:pPr>
            <w:r>
              <w:rPr>
                <w:lang w:eastAsia="ja-JP"/>
              </w:rPr>
              <w:t>RAN1 needs to discuss this early to determine if an LS to RAN2 is needed</w:t>
            </w:r>
          </w:p>
        </w:tc>
      </w:tr>
      <w:tr w:rsidR="00D50FF9" w:rsidTr="00E50EDC">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I think RAN2 have not yet discussed NR-NR DC properly, so RAN1 LS would be beneficial for RAN2.</w:t>
            </w:r>
          </w:p>
        </w:tc>
      </w:tr>
      <w:tr w:rsidR="00D86CB5" w:rsidTr="00E50EDC">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looks that SS assumes that a single PDCCH limit is used for all cells in both cell groups of NR-NR DC. We agree with this.</w:t>
            </w:r>
          </w:p>
        </w:tc>
      </w:tr>
    </w:tbl>
    <w:p w:rsidR="00DE468B" w:rsidRDefault="00DE468B" w:rsidP="00DE468B">
      <w:pPr>
        <w:spacing w:after="120"/>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D4290E" w:rsidRDefault="00FE3C5B" w:rsidP="00153738">
      <w:pPr>
        <w:pStyle w:val="ListParagraph"/>
        <w:numPr>
          <w:ilvl w:val="0"/>
          <w:numId w:val="102"/>
        </w:numPr>
        <w:ind w:leftChars="0"/>
        <w:rPr>
          <w:highlight w:val="yellow"/>
          <w:lang w:eastAsia="ja-JP"/>
        </w:rPr>
      </w:pPr>
      <w:r>
        <w:rPr>
          <w:highlight w:val="yellow"/>
          <w:lang w:eastAsia="ja-JP"/>
        </w:rPr>
        <w:t>Can we have an email discussion targeting an LS to RAN2 before the next meeting?</w:t>
      </w:r>
    </w:p>
    <w:p w:rsidR="00153738" w:rsidRDefault="00153738" w:rsidP="00DE468B">
      <w:pPr>
        <w:spacing w:after="120"/>
        <w:rPr>
          <w:lang w:eastAsia="ja-JP"/>
        </w:rPr>
      </w:pPr>
    </w:p>
    <w:p w:rsidR="00DE468B" w:rsidRPr="00FD04F9" w:rsidRDefault="00DE468B" w:rsidP="00DE468B">
      <w:pPr>
        <w:pStyle w:val="Heading2"/>
        <w:numPr>
          <w:ilvl w:val="1"/>
          <w:numId w:val="85"/>
        </w:numPr>
        <w:rPr>
          <w:b/>
          <w:lang w:eastAsia="ja-JP"/>
        </w:rPr>
      </w:pPr>
      <w:r>
        <w:rPr>
          <w:rFonts w:hint="eastAsia"/>
          <w:b/>
          <w:lang w:eastAsia="ja-JP"/>
        </w:rPr>
        <w:t>Collision between WB CORESET and other signals</w:t>
      </w:r>
    </w:p>
    <w:p w:rsidR="00DE468B" w:rsidRPr="00123F1A" w:rsidRDefault="00DE468B" w:rsidP="00DE468B">
      <w:pPr>
        <w:spacing w:after="120"/>
        <w:jc w:val="both"/>
        <w:rPr>
          <w:lang w:eastAsia="ja-JP"/>
        </w:rPr>
      </w:pPr>
      <w:r>
        <w:rPr>
          <w:rFonts w:hint="eastAsia"/>
          <w:lang w:eastAsia="ja-JP"/>
        </w:rPr>
        <w:t>Qualcomm proposes not to allow any collision with any cluster of a WB CORESET (11234).</w:t>
      </w:r>
    </w:p>
    <w:p w:rsidR="00DE468B" w:rsidRPr="00263D30"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4266EB" w:rsidTr="00E50EDC">
        <w:tc>
          <w:tcPr>
            <w:tcW w:w="2376" w:type="dxa"/>
          </w:tcPr>
          <w:p w:rsidR="004266EB" w:rsidRPr="00971805" w:rsidRDefault="004266EB" w:rsidP="004266EB">
            <w:pPr>
              <w:rPr>
                <w:rFonts w:eastAsia="Malgun Gothic"/>
                <w:lang w:eastAsia="ko-KR"/>
              </w:rPr>
            </w:pPr>
            <w:r>
              <w:rPr>
                <w:rFonts w:eastAsia="Malgun Gothic" w:hint="eastAsia"/>
                <w:lang w:eastAsia="ko-KR"/>
              </w:rPr>
              <w:t>LG</w:t>
            </w:r>
          </w:p>
        </w:tc>
        <w:tc>
          <w:tcPr>
            <w:tcW w:w="7182" w:type="dxa"/>
          </w:tcPr>
          <w:p w:rsidR="004266EB" w:rsidRDefault="004266EB" w:rsidP="004266EB">
            <w:pPr>
              <w:rPr>
                <w:rFonts w:eastAsia="Malgun Gothic"/>
                <w:lang w:eastAsia="ko-KR"/>
              </w:rPr>
            </w:pPr>
            <w:r>
              <w:rPr>
                <w:rFonts w:eastAsia="Malgun Gothic"/>
                <w:lang w:eastAsia="ko-KR"/>
              </w:rPr>
              <w:t>I</w:t>
            </w:r>
            <w:r>
              <w:rPr>
                <w:rFonts w:eastAsia="Malgun Gothic" w:hint="eastAsia"/>
                <w:lang w:eastAsia="ko-KR"/>
              </w:rPr>
              <w:t>f short monitoring periodicity</w:t>
            </w:r>
            <w:r>
              <w:rPr>
                <w:rFonts w:eastAsia="Malgun Gothic"/>
                <w:lang w:eastAsia="ko-KR"/>
              </w:rPr>
              <w:t xml:space="preserve"> (</w:t>
            </w:r>
            <w:r>
              <w:rPr>
                <w:rFonts w:eastAsia="Malgun Gothic" w:hint="eastAsia"/>
                <w:lang w:eastAsia="ko-KR"/>
              </w:rPr>
              <w:t>e.g.</w:t>
            </w:r>
            <w:r>
              <w:rPr>
                <w:rFonts w:eastAsia="Malgun Gothic"/>
                <w:lang w:eastAsia="ko-KR"/>
              </w:rPr>
              <w:t>, 1ms, 2ms)</w:t>
            </w:r>
            <w:r>
              <w:rPr>
                <w:rFonts w:eastAsia="Malgun Gothic" w:hint="eastAsia"/>
                <w:lang w:eastAsia="ko-KR"/>
              </w:rPr>
              <w:t xml:space="preserve"> is configured </w:t>
            </w:r>
            <w:r>
              <w:rPr>
                <w:rFonts w:eastAsia="Malgun Gothic"/>
                <w:lang w:eastAsia="ko-KR"/>
              </w:rPr>
              <w:t xml:space="preserve">to CORESET with WB-RS, the collision between SSB and the CORESET happens rarely (e.g., every 20ms) compared to periodicity of the CORESET. In that case, it is not efficient that multiple clusters for WB-RS CORESET are configured, because multiple clusters may decrease channel estimation performance. On the other hand, if the collision happens more frequently, multiple clusters are useful for avoiding collision. </w:t>
            </w:r>
          </w:p>
          <w:p w:rsidR="004266EB" w:rsidRPr="00971805" w:rsidRDefault="004266EB" w:rsidP="004266EB">
            <w:pPr>
              <w:rPr>
                <w:rFonts w:eastAsia="Malgun Gothic"/>
                <w:lang w:eastAsia="ko-KR"/>
              </w:rPr>
            </w:pPr>
            <w:r>
              <w:rPr>
                <w:rFonts w:eastAsia="Malgun Gothic"/>
                <w:lang w:eastAsia="ko-KR"/>
              </w:rPr>
              <w:t xml:space="preserve">In our view, it is desirable that a NW can choose the number of clusters for WB-RS CORESET considering collision density and performance. Therefore, our proposal is that the collision between WB-RS CORESET and other signal (e.g., SSB) is allowed. In addition, if the WB-RS CORESET collides with other signal, WB-RS is rate-matched around the overlapped region. </w:t>
            </w:r>
          </w:p>
        </w:tc>
      </w:tr>
      <w:tr w:rsidR="004266EB" w:rsidTr="00E50EDC">
        <w:tc>
          <w:tcPr>
            <w:tcW w:w="2376" w:type="dxa"/>
          </w:tcPr>
          <w:p w:rsidR="004266EB" w:rsidRDefault="009C4AD1" w:rsidP="004266EB">
            <w:pPr>
              <w:rPr>
                <w:lang w:eastAsia="ja-JP"/>
              </w:rPr>
            </w:pPr>
            <w:r>
              <w:rPr>
                <w:lang w:eastAsia="ja-JP"/>
              </w:rPr>
              <w:t>vivo</w:t>
            </w:r>
          </w:p>
        </w:tc>
        <w:tc>
          <w:tcPr>
            <w:tcW w:w="7182" w:type="dxa"/>
          </w:tcPr>
          <w:p w:rsidR="004266EB" w:rsidRDefault="009C4AD1" w:rsidP="004266EB">
            <w:pPr>
              <w:rPr>
                <w:lang w:eastAsia="ja-JP"/>
              </w:rPr>
            </w:pPr>
            <w:r>
              <w:rPr>
                <w:lang w:eastAsia="ja-JP"/>
              </w:rPr>
              <w:t>As discussed in the Sanya meeting, the main motivation of introducing multiple clusters for WB CORESET is to avoid collision with other signals. Therefore, we don’t have to additionally support rate-matching around other signals for WB CORESET. This proposal is OK to us.</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 xml:space="preserve">It depends on NW how many clusters are configured once WB RS is configured for a CORESET. </w:t>
            </w:r>
          </w:p>
          <w:p w:rsidR="006B4F82" w:rsidRDefault="006B4F82">
            <w:pPr>
              <w:rPr>
                <w:rFonts w:eastAsia="SimSun"/>
                <w:lang w:eastAsia="zh-CN"/>
              </w:rPr>
            </w:pPr>
            <w:r>
              <w:rPr>
                <w:rFonts w:eastAsia="SimSun"/>
                <w:lang w:eastAsia="zh-CN"/>
              </w:rPr>
              <w:t>Considering the collision between PDCCH candidate and SSB/LTE-CRS, it is agreed that the PDCCH candidate should be dropped. We think the same behavior could be applied here, i.e. if one WB DMRS is collided with SSB/LTE-CRS, the corresponding PDCCH candidate should be dropped.</w:t>
            </w:r>
          </w:p>
        </w:tc>
      </w:tr>
      <w:tr w:rsidR="00D50FF9" w:rsidTr="006B4F82">
        <w:tc>
          <w:tcPr>
            <w:tcW w:w="2376" w:type="dxa"/>
          </w:tcPr>
          <w:p w:rsidR="00D50FF9" w:rsidRDefault="00D50FF9" w:rsidP="00D50FF9">
            <w:pPr>
              <w:rPr>
                <w:lang w:eastAsia="ja-JP"/>
              </w:rPr>
            </w:pPr>
            <w:r>
              <w:rPr>
                <w:lang w:eastAsia="ja-JP"/>
              </w:rPr>
              <w:t>Samsung</w:t>
            </w:r>
          </w:p>
        </w:tc>
        <w:tc>
          <w:tcPr>
            <w:tcW w:w="7182" w:type="dxa"/>
          </w:tcPr>
          <w:p w:rsidR="00D50FF9" w:rsidRPr="004266EB" w:rsidRDefault="00D50FF9" w:rsidP="00D50FF9">
            <w:pPr>
              <w:rPr>
                <w:lang w:eastAsia="ja-JP"/>
              </w:rPr>
            </w:pPr>
            <w:r>
              <w:rPr>
                <w:lang w:eastAsia="ja-JP"/>
              </w:rPr>
              <w:t xml:space="preserve">Would like to discuss further including potential collisions of CORESETs for </w:t>
            </w:r>
            <w:r>
              <w:rPr>
                <w:lang w:eastAsia="ja-JP"/>
              </w:rPr>
              <w:lastRenderedPageBreak/>
              <w:t>CSS and USS</w:t>
            </w:r>
          </w:p>
        </w:tc>
      </w:tr>
      <w:tr w:rsidR="00D50FF9" w:rsidTr="006B4F82">
        <w:tc>
          <w:tcPr>
            <w:tcW w:w="2376" w:type="dxa"/>
          </w:tcPr>
          <w:p w:rsidR="00D50FF9" w:rsidRDefault="00D50FF9" w:rsidP="00D50FF9">
            <w:pPr>
              <w:rPr>
                <w:lang w:eastAsia="ja-JP"/>
              </w:rPr>
            </w:pPr>
            <w:r>
              <w:rPr>
                <w:lang w:eastAsia="ja-JP"/>
              </w:rPr>
              <w:lastRenderedPageBreak/>
              <w:t>Nokia</w:t>
            </w:r>
          </w:p>
        </w:tc>
        <w:tc>
          <w:tcPr>
            <w:tcW w:w="7182" w:type="dxa"/>
          </w:tcPr>
          <w:p w:rsidR="00D50FF9" w:rsidRDefault="00D50FF9" w:rsidP="00D50FF9">
            <w:pPr>
              <w:rPr>
                <w:lang w:eastAsia="ja-JP"/>
              </w:rPr>
            </w:pPr>
            <w:r>
              <w:rPr>
                <w:lang w:eastAsia="ja-JP"/>
              </w:rPr>
              <w:t>Our understanding that rate-matching behavior is already well defined for the WB DMRS</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Pr="004266EB" w:rsidRDefault="00D86CB5" w:rsidP="00D86CB5">
            <w:pPr>
              <w:rPr>
                <w:lang w:eastAsia="ja-JP"/>
              </w:rPr>
            </w:pPr>
            <w:r>
              <w:rPr>
                <w:lang w:eastAsia="ja-JP"/>
              </w:rPr>
              <w:t xml:space="preserve">We would like to clarify that our proposal is not to prohibit the configuration of WB-RS CORESET if any search space set occasion collides with LTE-CRS or SSB. Our proposal is to not monitor PDCCH only in the search space occasions that collides with LTE-CRS or SSB. In other search space occasions with WB-RS, UE still monitors PDCCH candidates. </w:t>
            </w:r>
          </w:p>
        </w:tc>
      </w:tr>
    </w:tbl>
    <w:p w:rsidR="00DE468B" w:rsidRDefault="00DE468B" w:rsidP="00DE468B">
      <w:pPr>
        <w:spacing w:after="120"/>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275A8F" w:rsidRDefault="00A94F9A" w:rsidP="00275A8F">
      <w:pPr>
        <w:pStyle w:val="ListParagraph"/>
        <w:numPr>
          <w:ilvl w:val="0"/>
          <w:numId w:val="102"/>
        </w:numPr>
        <w:ind w:leftChars="0"/>
        <w:rPr>
          <w:highlight w:val="yellow"/>
          <w:lang w:eastAsia="ja-JP"/>
        </w:rPr>
      </w:pPr>
      <w:r>
        <w:rPr>
          <w:highlight w:val="yellow"/>
          <w:lang w:eastAsia="ja-JP"/>
        </w:rPr>
        <w:t>A</w:t>
      </w:r>
      <w:r w:rsidR="00C36952">
        <w:rPr>
          <w:highlight w:val="yellow"/>
          <w:lang w:eastAsia="ja-JP"/>
        </w:rPr>
        <w:t xml:space="preserve"> UE configured with </w:t>
      </w:r>
      <w:r w:rsidR="00C36952" w:rsidRPr="00C36952">
        <w:rPr>
          <w:i/>
          <w:highlight w:val="yellow"/>
          <w:lang w:val="x-none" w:eastAsia="ja-JP"/>
        </w:rPr>
        <w:t>precoderGranularity</w:t>
      </w:r>
      <w:r w:rsidR="00C36952" w:rsidRPr="00C36952">
        <w:rPr>
          <w:highlight w:val="yellow"/>
          <w:lang w:val="x-none" w:eastAsia="ja-JP"/>
        </w:rPr>
        <w:t xml:space="preserve"> = </w:t>
      </w:r>
      <w:r w:rsidR="00C36952" w:rsidRPr="00C36952">
        <w:rPr>
          <w:i/>
          <w:highlight w:val="yellow"/>
          <w:lang w:val="x-none" w:eastAsia="ja-JP"/>
        </w:rPr>
        <w:t>allContiguousRBs</w:t>
      </w:r>
      <w:r w:rsidR="00C36952">
        <w:rPr>
          <w:highlight w:val="yellow"/>
          <w:lang w:eastAsia="ja-JP"/>
        </w:rPr>
        <w:t xml:space="preserve"> for a CORESET does not expect that </w:t>
      </w:r>
      <w:r w:rsidR="00E02366">
        <w:rPr>
          <w:highlight w:val="yellow"/>
          <w:lang w:eastAsia="ja-JP"/>
        </w:rPr>
        <w:t xml:space="preserve">any RE of </w:t>
      </w:r>
      <w:r w:rsidR="00C36952">
        <w:rPr>
          <w:highlight w:val="yellow"/>
          <w:lang w:eastAsia="ja-JP"/>
        </w:rPr>
        <w:t>the CORESET overlaps with LTE-CRS or SSB.</w:t>
      </w:r>
    </w:p>
    <w:p w:rsidR="00275A8F" w:rsidRPr="00E02366" w:rsidRDefault="00275A8F" w:rsidP="00DE468B">
      <w:pPr>
        <w:spacing w:after="120"/>
        <w:rPr>
          <w:lang w:eastAsia="ja-JP"/>
        </w:rPr>
      </w:pPr>
    </w:p>
    <w:p w:rsidR="00DE468B" w:rsidRPr="00FD04F9" w:rsidRDefault="00DE468B" w:rsidP="00DE468B">
      <w:pPr>
        <w:pStyle w:val="Heading2"/>
        <w:numPr>
          <w:ilvl w:val="1"/>
          <w:numId w:val="85"/>
        </w:numPr>
        <w:rPr>
          <w:b/>
          <w:lang w:eastAsia="ja-JP"/>
        </w:rPr>
      </w:pPr>
      <w:r>
        <w:rPr>
          <w:b/>
          <w:lang w:eastAsia="ja-JP"/>
        </w:rPr>
        <w:t>DCI size budget for cross-carrier scheduling</w:t>
      </w:r>
    </w:p>
    <w:p w:rsidR="00DE468B" w:rsidRPr="00B57613" w:rsidRDefault="00DE468B" w:rsidP="00DE468B">
      <w:pPr>
        <w:spacing w:after="120"/>
        <w:jc w:val="both"/>
        <w:rPr>
          <w:lang w:eastAsia="ja-JP"/>
        </w:rPr>
      </w:pPr>
      <w:r>
        <w:rPr>
          <w:lang w:eastAsia="ja-JP"/>
        </w:rPr>
        <w:t>MediaTek points out that following restriction implies that if a cell is cross-carrier scheduled by another cell, but the UE still monitors one or some DCIs in the cross-carrier scheduled cell, the DCI size budget need to be calculated taking into account DCIs across carriers, and proposes that the gNB ensures the number of DCI sizes for a cell does not exceed in case of cross-carrier scheduling (10421).</w:t>
      </w:r>
    </w:p>
    <w:p w:rsidR="00DE468B" w:rsidRPr="00263D30"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893D78" w:rsidRDefault="00893D78" w:rsidP="00E50EDC">
            <w:pPr>
              <w:rPr>
                <w:rFonts w:eastAsia="Malgun Gothic"/>
                <w:lang w:eastAsia="ko-KR"/>
              </w:rPr>
            </w:pPr>
            <w:r>
              <w:rPr>
                <w:rFonts w:eastAsia="Malgun Gothic" w:hint="eastAsia"/>
                <w:lang w:eastAsia="ko-KR"/>
              </w:rPr>
              <w:t>LG</w:t>
            </w:r>
          </w:p>
        </w:tc>
        <w:tc>
          <w:tcPr>
            <w:tcW w:w="7182" w:type="dxa"/>
          </w:tcPr>
          <w:p w:rsidR="00DE468B" w:rsidRPr="00893D78" w:rsidRDefault="00893D78" w:rsidP="00893D78">
            <w:pPr>
              <w:rPr>
                <w:rFonts w:eastAsia="Malgun Gothic"/>
                <w:lang w:eastAsia="ko-KR"/>
              </w:rPr>
            </w:pPr>
            <w:r>
              <w:rPr>
                <w:rFonts w:eastAsia="Malgun Gothic"/>
                <w:lang w:eastAsia="ko-KR"/>
              </w:rPr>
              <w:t>In our view, t</w:t>
            </w:r>
            <w:r>
              <w:rPr>
                <w:rFonts w:eastAsia="Malgun Gothic" w:hint="eastAsia"/>
                <w:lang w:eastAsia="ko-KR"/>
              </w:rPr>
              <w:t xml:space="preserve">he </w:t>
            </w:r>
            <w:r>
              <w:rPr>
                <w:rFonts w:eastAsia="Malgun Gothic"/>
                <w:lang w:eastAsia="ko-KR"/>
              </w:rPr>
              <w:t>DCI size budget is proportional to the number of scheduled cells. If the DCI size budget is fixed regardless of the number of scheduled cells, it will restrict scheduling flexibility of scheduled cells.</w:t>
            </w:r>
          </w:p>
        </w:tc>
      </w:tr>
      <w:tr w:rsidR="00DE468B" w:rsidTr="00E50EDC">
        <w:tc>
          <w:tcPr>
            <w:tcW w:w="2376" w:type="dxa"/>
          </w:tcPr>
          <w:p w:rsidR="00DE468B" w:rsidRDefault="009C4AD1" w:rsidP="00E50EDC">
            <w:pPr>
              <w:rPr>
                <w:lang w:eastAsia="ja-JP"/>
              </w:rPr>
            </w:pPr>
            <w:r>
              <w:rPr>
                <w:lang w:eastAsia="ja-JP"/>
              </w:rPr>
              <w:t>vivo</w:t>
            </w:r>
          </w:p>
        </w:tc>
        <w:tc>
          <w:tcPr>
            <w:tcW w:w="7182" w:type="dxa"/>
          </w:tcPr>
          <w:p w:rsidR="00DE468B" w:rsidRDefault="009C4AD1" w:rsidP="00E50EDC">
            <w:pPr>
              <w:rPr>
                <w:lang w:eastAsia="ja-JP"/>
              </w:rPr>
            </w:pPr>
            <w:r>
              <w:rPr>
                <w:lang w:eastAsia="ja-JP"/>
              </w:rPr>
              <w:t>Agree with LG.</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Don’t quite understand the problem. If the cross-carrier scheduling is configured, the UE only monitors PDCCH candidate associated with scheduled cell on the scheduling cell, right? That is UE will not monitor PDCCH on both scheduling cell and serving cell. And the DCI budget is defined per cell, we don’t quite understand this issue. Could MTK give some clarification in order to get a better understanding on this issue?</w:t>
            </w:r>
          </w:p>
        </w:tc>
      </w:tr>
      <w:tr w:rsidR="00D50FF9" w:rsidTr="006B4F82">
        <w:tc>
          <w:tcPr>
            <w:tcW w:w="2376" w:type="dxa"/>
          </w:tcPr>
          <w:p w:rsidR="00D50FF9" w:rsidRDefault="00D50FF9" w:rsidP="00D50FF9">
            <w:pPr>
              <w:rPr>
                <w:lang w:eastAsia="ja-JP"/>
              </w:rPr>
            </w:pPr>
            <w:r>
              <w:rPr>
                <w:lang w:eastAsia="ja-JP"/>
              </w:rPr>
              <w:t>vivo</w:t>
            </w:r>
          </w:p>
        </w:tc>
        <w:tc>
          <w:tcPr>
            <w:tcW w:w="7182" w:type="dxa"/>
          </w:tcPr>
          <w:p w:rsidR="00D50FF9" w:rsidRDefault="00D50FF9" w:rsidP="00D50FF9">
            <w:pPr>
              <w:rPr>
                <w:lang w:eastAsia="ja-JP"/>
              </w:rPr>
            </w:pPr>
            <w:r>
              <w:rPr>
                <w:lang w:eastAsia="ja-JP"/>
              </w:rPr>
              <w:t>Agree with LG.</w:t>
            </w:r>
          </w:p>
        </w:tc>
      </w:tr>
      <w:tr w:rsidR="00D50FF9" w:rsidTr="006B4F82">
        <w:tc>
          <w:tcPr>
            <w:tcW w:w="2376" w:type="dxa"/>
          </w:tcPr>
          <w:p w:rsidR="00D50FF9" w:rsidRPr="009F4090"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lang w:eastAsia="ja-JP"/>
              </w:rPr>
            </w:pPr>
            <w:r>
              <w:rPr>
                <w:lang w:eastAsia="ja-JP"/>
              </w:rPr>
              <w:t>At least +2 DCI sizes per each cross-scheduled cell.</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Currently PDCCH configuration for cross-carrier scheduling seems not finalized. It is good to first clarify the status of PDCCH configuration cross-carrier scheduling.</w:t>
            </w:r>
          </w:p>
        </w:tc>
      </w:tr>
    </w:tbl>
    <w:p w:rsidR="00DE468B" w:rsidRPr="006B4F82" w:rsidRDefault="00DE468B" w:rsidP="00DE468B">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DE468B" w:rsidRPr="00FE3C5B" w:rsidRDefault="00D4290E" w:rsidP="00153738">
      <w:pPr>
        <w:pStyle w:val="ListParagraph"/>
        <w:numPr>
          <w:ilvl w:val="0"/>
          <w:numId w:val="102"/>
        </w:numPr>
        <w:ind w:leftChars="0"/>
        <w:rPr>
          <w:strike/>
          <w:highlight w:val="yellow"/>
          <w:lang w:eastAsia="ja-JP"/>
        </w:rPr>
      </w:pPr>
      <w:r w:rsidRPr="00FE3C5B">
        <w:rPr>
          <w:strike/>
          <w:highlight w:val="yellow"/>
          <w:lang w:eastAsia="ja-JP"/>
        </w:rPr>
        <w:t>If a serving cell is configured as the scheduled cell for cross-carrier scheduling, none of PDCCH is monitored on the serving cell.</w:t>
      </w:r>
    </w:p>
    <w:p w:rsidR="00D4290E" w:rsidRPr="00D4290E" w:rsidRDefault="00D4290E" w:rsidP="00153738">
      <w:pPr>
        <w:pStyle w:val="ListParagraph"/>
        <w:numPr>
          <w:ilvl w:val="0"/>
          <w:numId w:val="102"/>
        </w:numPr>
        <w:ind w:leftChars="0"/>
        <w:rPr>
          <w:highlight w:val="yellow"/>
          <w:lang w:eastAsia="ja-JP"/>
        </w:rPr>
      </w:pPr>
      <w:r>
        <w:rPr>
          <w:rFonts w:hint="eastAsia"/>
          <w:highlight w:val="yellow"/>
          <w:lang w:eastAsia="ja-JP"/>
        </w:rPr>
        <w:lastRenderedPageBreak/>
        <w:t>F</w:t>
      </w:r>
      <w:r>
        <w:rPr>
          <w:highlight w:val="yellow"/>
          <w:lang w:eastAsia="ja-JP"/>
        </w:rPr>
        <w:t>or cross-carrier scheduling, for a given scheduling cell, the DCI size budget is proportional to the number of scheduled cells from the scheduling cell.</w:t>
      </w:r>
    </w:p>
    <w:p w:rsidR="00E207DD" w:rsidRPr="00ED0509" w:rsidRDefault="00E207DD" w:rsidP="00902C8E">
      <w:pPr>
        <w:spacing w:after="120"/>
        <w:rPr>
          <w:lang w:eastAsia="ja-JP"/>
        </w:rPr>
      </w:pPr>
    </w:p>
    <w:p w:rsidR="00B57613" w:rsidRPr="00FD04F9" w:rsidRDefault="00B57613" w:rsidP="00B57613">
      <w:pPr>
        <w:pStyle w:val="Heading2"/>
        <w:numPr>
          <w:ilvl w:val="1"/>
          <w:numId w:val="85"/>
        </w:numPr>
        <w:rPr>
          <w:b/>
          <w:lang w:eastAsia="ja-JP"/>
        </w:rPr>
      </w:pPr>
      <w:r>
        <w:rPr>
          <w:b/>
          <w:lang w:eastAsia="ja-JP"/>
        </w:rPr>
        <w:t>Type3-CSS monitoring</w:t>
      </w:r>
    </w:p>
    <w:p w:rsidR="00B57613" w:rsidRPr="00B57613" w:rsidRDefault="00B57613" w:rsidP="00011EE5">
      <w:pPr>
        <w:spacing w:after="120"/>
        <w:jc w:val="both"/>
        <w:rPr>
          <w:lang w:eastAsia="ja-JP"/>
        </w:rPr>
      </w:pPr>
      <w:r>
        <w:rPr>
          <w:rFonts w:hint="eastAsia"/>
          <w:lang w:eastAsia="ja-JP"/>
        </w:rPr>
        <w:t xml:space="preserve">ZTE proposes to clarify when to monitor Type3-CSS, and it is </w:t>
      </w:r>
      <w:r w:rsidR="00914E2A" w:rsidRPr="00271DBC">
        <w:rPr>
          <w:rFonts w:hint="eastAsia"/>
        </w:rPr>
        <w:t xml:space="preserve">at least one of </w:t>
      </w:r>
      <w:r w:rsidR="00914E2A" w:rsidRPr="00271DBC">
        <w:t xml:space="preserve">DCI </w:t>
      </w:r>
      <w:r w:rsidR="00914E2A" w:rsidRPr="00271DBC">
        <w:rPr>
          <w:rFonts w:hint="eastAsia"/>
        </w:rPr>
        <w:t xml:space="preserve">formats with the same size as </w:t>
      </w:r>
      <w:r w:rsidR="00914E2A" w:rsidRPr="00271DBC">
        <w:t xml:space="preserve">DCI </w:t>
      </w:r>
      <w:r w:rsidR="00914E2A" w:rsidRPr="00271DBC">
        <w:rPr>
          <w:rFonts w:hint="eastAsia"/>
        </w:rPr>
        <w:t xml:space="preserve">format </w:t>
      </w:r>
      <w:r w:rsidR="00914E2A" w:rsidRPr="00271DBC">
        <w:t>0-0/1-0</w:t>
      </w:r>
      <w:r w:rsidR="00914E2A" w:rsidRPr="00271DBC">
        <w:rPr>
          <w:rFonts w:hint="eastAsia"/>
        </w:rPr>
        <w:t xml:space="preserve"> is configured for </w:t>
      </w:r>
      <w:r w:rsidR="00914E2A" w:rsidRPr="00271DBC">
        <w:t>Type 3 CSS</w:t>
      </w:r>
      <w:r w:rsidR="00914E2A">
        <w:t xml:space="preserve"> (10339).</w:t>
      </w:r>
    </w:p>
    <w:p w:rsidR="00B64AC6" w:rsidRPr="00263D30" w:rsidRDefault="00B64AC6" w:rsidP="00B64AC6">
      <w:pPr>
        <w:spacing w:after="120"/>
        <w:rPr>
          <w:lang w:eastAsia="ja-JP"/>
        </w:rPr>
      </w:pPr>
    </w:p>
    <w:tbl>
      <w:tblPr>
        <w:tblStyle w:val="TableGrid"/>
        <w:tblW w:w="0" w:type="auto"/>
        <w:tblLook w:val="04A0" w:firstRow="1" w:lastRow="0" w:firstColumn="1" w:lastColumn="0" w:noHBand="0" w:noVBand="1"/>
      </w:tblPr>
      <w:tblGrid>
        <w:gridCol w:w="2376"/>
        <w:gridCol w:w="7182"/>
      </w:tblGrid>
      <w:tr w:rsidR="00B64AC6" w:rsidTr="00762A09">
        <w:tc>
          <w:tcPr>
            <w:tcW w:w="2376" w:type="dxa"/>
            <w:shd w:val="clear" w:color="auto" w:fill="FBD4B4" w:themeFill="accent6" w:themeFillTint="66"/>
          </w:tcPr>
          <w:p w:rsidR="00B64AC6" w:rsidRDefault="00B64AC6"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B64AC6" w:rsidRDefault="00B64AC6" w:rsidP="00762A09">
            <w:pPr>
              <w:rPr>
                <w:lang w:eastAsia="ja-JP"/>
              </w:rPr>
            </w:pPr>
            <w:r>
              <w:rPr>
                <w:rFonts w:hint="eastAsia"/>
                <w:lang w:eastAsia="ja-JP"/>
              </w:rPr>
              <w:t>V</w:t>
            </w:r>
            <w:r>
              <w:rPr>
                <w:lang w:eastAsia="ja-JP"/>
              </w:rPr>
              <w:t>iew</w:t>
            </w:r>
          </w:p>
        </w:tc>
      </w:tr>
      <w:tr w:rsidR="00B64AC6" w:rsidTr="00762A09">
        <w:tc>
          <w:tcPr>
            <w:tcW w:w="2376" w:type="dxa"/>
          </w:tcPr>
          <w:p w:rsidR="00B64AC6" w:rsidRPr="00893D78" w:rsidRDefault="00893D78" w:rsidP="00762A09">
            <w:pPr>
              <w:rPr>
                <w:rFonts w:eastAsia="Malgun Gothic"/>
                <w:lang w:eastAsia="ko-KR"/>
              </w:rPr>
            </w:pPr>
            <w:r>
              <w:rPr>
                <w:rFonts w:eastAsia="Malgun Gothic" w:hint="eastAsia"/>
                <w:lang w:eastAsia="ko-KR"/>
              </w:rPr>
              <w:t>LG</w:t>
            </w:r>
          </w:p>
        </w:tc>
        <w:tc>
          <w:tcPr>
            <w:tcW w:w="7182" w:type="dxa"/>
          </w:tcPr>
          <w:p w:rsidR="00B64AC6" w:rsidRPr="00893D78" w:rsidRDefault="00663257" w:rsidP="00663257">
            <w:pPr>
              <w:rPr>
                <w:rFonts w:eastAsia="Malgun Gothic"/>
                <w:lang w:eastAsia="ko-KR"/>
              </w:rPr>
            </w:pPr>
            <w:r>
              <w:rPr>
                <w:rFonts w:eastAsia="Malgun Gothic"/>
                <w:lang w:eastAsia="ko-KR"/>
              </w:rPr>
              <w:t xml:space="preserve">In our view, </w:t>
            </w:r>
            <w:r w:rsidR="00893D78">
              <w:rPr>
                <w:rFonts w:eastAsia="Malgun Gothic"/>
                <w:lang w:eastAsia="ko-KR"/>
              </w:rPr>
              <w:t xml:space="preserve">NW will configure the DCI format size (e.g., DCI format 2-0, 2-1) in type 3 CSS </w:t>
            </w:r>
            <w:r>
              <w:rPr>
                <w:rFonts w:eastAsia="Malgun Gothic"/>
                <w:lang w:eastAsia="ko-KR"/>
              </w:rPr>
              <w:t>to ensure the DCI size budget is fulfilled. So, it seems that spec. change is not needed.</w:t>
            </w:r>
          </w:p>
        </w:tc>
      </w:tr>
      <w:tr w:rsidR="00B64AC6" w:rsidTr="00762A09">
        <w:tc>
          <w:tcPr>
            <w:tcW w:w="2376" w:type="dxa"/>
          </w:tcPr>
          <w:p w:rsidR="00B64AC6" w:rsidRDefault="001143DD" w:rsidP="00762A09">
            <w:pPr>
              <w:rPr>
                <w:lang w:eastAsia="ja-JP"/>
              </w:rPr>
            </w:pPr>
            <w:r>
              <w:rPr>
                <w:rFonts w:hint="eastAsia"/>
                <w:lang w:eastAsia="ja-JP"/>
              </w:rPr>
              <w:t>NTT DOCOMO</w:t>
            </w:r>
          </w:p>
        </w:tc>
        <w:tc>
          <w:tcPr>
            <w:tcW w:w="7182" w:type="dxa"/>
          </w:tcPr>
          <w:p w:rsidR="00B64AC6" w:rsidRDefault="001143DD" w:rsidP="00762A09">
            <w:pPr>
              <w:rPr>
                <w:lang w:eastAsia="ja-JP"/>
              </w:rPr>
            </w:pPr>
            <w:r>
              <w:rPr>
                <w:lang w:eastAsia="ja-JP"/>
              </w:rPr>
              <w:t>ZTE’</w:t>
            </w:r>
            <w:r w:rsidR="00344CEE">
              <w:rPr>
                <w:lang w:eastAsia="ja-JP"/>
              </w:rPr>
              <w:t>s intention seems</w:t>
            </w:r>
            <w:r>
              <w:rPr>
                <w:lang w:eastAsia="ja-JP"/>
              </w:rPr>
              <w:t xml:space="preserve"> for DCI format 2_2 and 2_3, size alignment with DCI format 1_0 is necessary (as specified in 38.212) and hence, the </w:t>
            </w:r>
            <w:r w:rsidR="00344CEE">
              <w:rPr>
                <w:lang w:eastAsia="ja-JP"/>
              </w:rPr>
              <w:t>NW should configure monitoring</w:t>
            </w:r>
            <w:r>
              <w:rPr>
                <w:lang w:eastAsia="ja-JP"/>
              </w:rPr>
              <w:t xml:space="preserve"> DCI format 1_0</w:t>
            </w:r>
            <w:r w:rsidR="00344CEE">
              <w:rPr>
                <w:lang w:eastAsia="ja-JP"/>
              </w:rPr>
              <w:t xml:space="preserve"> when the UE is configured to monitor DCI format 2_2 and/or 2_3. If this is the intention, the proposal looks reasonable.</w:t>
            </w:r>
          </w:p>
        </w:tc>
      </w:tr>
      <w:tr w:rsidR="00B64AC6" w:rsidTr="00762A09">
        <w:tc>
          <w:tcPr>
            <w:tcW w:w="2376" w:type="dxa"/>
          </w:tcPr>
          <w:p w:rsidR="00B64AC6" w:rsidRDefault="008C0C0F" w:rsidP="00762A09">
            <w:pPr>
              <w:rPr>
                <w:lang w:eastAsia="ja-JP"/>
              </w:rPr>
            </w:pPr>
            <w:r>
              <w:rPr>
                <w:lang w:eastAsia="ja-JP"/>
              </w:rPr>
              <w:t>vivo</w:t>
            </w:r>
          </w:p>
        </w:tc>
        <w:tc>
          <w:tcPr>
            <w:tcW w:w="7182" w:type="dxa"/>
          </w:tcPr>
          <w:p w:rsidR="00B64AC6" w:rsidRDefault="008C0C0F" w:rsidP="00762A09">
            <w:pPr>
              <w:rPr>
                <w:lang w:eastAsia="ja-JP"/>
              </w:rPr>
            </w:pPr>
            <w:r>
              <w:rPr>
                <w:lang w:eastAsia="ja-JP"/>
              </w:rPr>
              <w:t xml:space="preserve">It is good to clarify. And in my understanding, </w:t>
            </w:r>
            <w:r w:rsidR="00C27AD7">
              <w:rPr>
                <w:lang w:eastAsia="ja-JP"/>
              </w:rPr>
              <w:t xml:space="preserve">a </w:t>
            </w:r>
            <w:r w:rsidRPr="008C0C0F">
              <w:rPr>
                <w:lang w:eastAsia="ja-JP"/>
              </w:rPr>
              <w:t>UE monitor C-RNTI or CS-RNTI only</w:t>
            </w:r>
            <w:r>
              <w:rPr>
                <w:lang w:eastAsia="ja-JP"/>
              </w:rPr>
              <w:t xml:space="preserve"> </w:t>
            </w:r>
            <w:r w:rsidR="00C27AD7">
              <w:rPr>
                <w:lang w:eastAsia="ja-JP"/>
              </w:rPr>
              <w:t xml:space="preserve">if </w:t>
            </w:r>
            <w:r>
              <w:rPr>
                <w:lang w:eastAsia="ja-JP"/>
              </w:rPr>
              <w:t xml:space="preserve">DCI format </w:t>
            </w:r>
            <w:r w:rsidRPr="008C0C0F">
              <w:rPr>
                <w:lang w:eastAsia="ja-JP"/>
              </w:rPr>
              <w:t xml:space="preserve">0-0/1-0 is configured for </w:t>
            </w:r>
            <w:r w:rsidR="00C27AD7">
              <w:rPr>
                <w:lang w:eastAsia="ja-JP"/>
              </w:rPr>
              <w:t xml:space="preserve">the </w:t>
            </w:r>
            <w:r w:rsidRPr="008C0C0F">
              <w:rPr>
                <w:lang w:eastAsia="ja-JP"/>
              </w:rPr>
              <w:t>Type 3 CSS</w:t>
            </w:r>
            <w:r w:rsidR="00C27AD7">
              <w:rPr>
                <w:lang w:eastAsia="ja-JP"/>
              </w:rPr>
              <w: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We don’t think any clarification on the spec is needed.</w:t>
            </w:r>
          </w:p>
        </w:tc>
      </w:tr>
      <w:tr w:rsidR="00D50FF9" w:rsidTr="006B4F82">
        <w:tc>
          <w:tcPr>
            <w:tcW w:w="2376" w:type="dxa"/>
          </w:tcPr>
          <w:p w:rsidR="00D50FF9" w:rsidRPr="009F4090" w:rsidRDefault="00D50FF9" w:rsidP="00D50FF9">
            <w:pPr>
              <w:rPr>
                <w:rFonts w:eastAsia="Malgun Gothic"/>
                <w:lang w:eastAsia="ko-KR"/>
              </w:rPr>
            </w:pPr>
            <w:r>
              <w:rPr>
                <w:rFonts w:eastAsia="Malgun Gothic" w:hint="eastAsia"/>
                <w:lang w:eastAsia="ko-KR"/>
              </w:rPr>
              <w:t>Samsung</w:t>
            </w:r>
          </w:p>
        </w:tc>
        <w:tc>
          <w:tcPr>
            <w:tcW w:w="7182" w:type="dxa"/>
          </w:tcPr>
          <w:p w:rsidR="00D50FF9" w:rsidRPr="009F4090" w:rsidRDefault="00D50FF9" w:rsidP="00D50FF9">
            <w:pPr>
              <w:rPr>
                <w:rFonts w:eastAsia="Malgun Gothic"/>
                <w:lang w:eastAsia="ko-KR"/>
              </w:rPr>
            </w:pPr>
            <w:r>
              <w:rPr>
                <w:rFonts w:eastAsia="Malgun Gothic" w:hint="eastAsia"/>
                <w:lang w:eastAsia="ko-KR"/>
              </w:rPr>
              <w:t>In our understanding, NW does not need to configure DCI format 1_0 additional when the UE monitors DCI format 2_2/2_3 in T</w:t>
            </w:r>
            <w:r>
              <w:rPr>
                <w:rFonts w:eastAsia="Malgun Gothic"/>
                <w:lang w:eastAsia="ko-KR"/>
              </w:rPr>
              <w:t>y</w:t>
            </w:r>
            <w:r>
              <w:rPr>
                <w:rFonts w:eastAsia="Malgun Gothic" w:hint="eastAsia"/>
                <w:lang w:eastAsia="ko-KR"/>
              </w:rPr>
              <w:t xml:space="preserve">pe 3 CSS. Instead, only the size of DCI </w:t>
            </w:r>
            <w:r>
              <w:rPr>
                <w:rFonts w:eastAsia="Malgun Gothic"/>
                <w:lang w:eastAsia="ko-KR"/>
              </w:rPr>
              <w:t>format</w:t>
            </w:r>
            <w:r>
              <w:rPr>
                <w:rFonts w:eastAsia="Malgun Gothic" w:hint="eastAsia"/>
                <w:lang w:eastAsia="ko-KR"/>
              </w:rPr>
              <w:t xml:space="preserve"> 1_0 (actually equal to initial BWP size) can be considered to determine the size of DCI </w:t>
            </w:r>
            <w:r>
              <w:rPr>
                <w:rFonts w:eastAsia="Malgun Gothic"/>
                <w:lang w:eastAsia="ko-KR"/>
              </w:rPr>
              <w:t>format</w:t>
            </w:r>
            <w:r>
              <w:rPr>
                <w:rFonts w:eastAsia="Malgun Gothic" w:hint="eastAsia"/>
                <w:lang w:eastAsia="ko-KR"/>
              </w:rPr>
              <w:t xml:space="preserve"> 2_2/2_3. For example, for SCell, DCI </w:t>
            </w:r>
            <w:r>
              <w:rPr>
                <w:rFonts w:eastAsia="Malgun Gothic"/>
                <w:lang w:eastAsia="ko-KR"/>
              </w:rPr>
              <w:t>format</w:t>
            </w:r>
            <w:r>
              <w:rPr>
                <w:rFonts w:eastAsia="Malgun Gothic" w:hint="eastAsia"/>
                <w:lang w:eastAsia="ko-KR"/>
              </w:rPr>
              <w:t xml:space="preserve"> 1_0 with C-RNTI or CS-RNTI is not monitored, and the NW does not need to configure it for the purpose of determining DCI </w:t>
            </w:r>
            <w:r>
              <w:rPr>
                <w:rFonts w:eastAsia="Malgun Gothic"/>
                <w:lang w:eastAsia="ko-KR"/>
              </w:rPr>
              <w:t>format</w:t>
            </w:r>
            <w:r>
              <w:rPr>
                <w:rFonts w:eastAsia="Malgun Gothic" w:hint="eastAsia"/>
                <w:lang w:eastAsia="ko-KR"/>
              </w:rPr>
              <w:t xml:space="preserve"> 2_2/2_3.</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ZTE’s option 1 seems more reasonable. I.e., </w:t>
            </w:r>
            <w:r w:rsidRPr="00271DBC">
              <w:rPr>
                <w:rFonts w:hint="eastAsia"/>
              </w:rPr>
              <w:t>UE monitor</w:t>
            </w:r>
            <w:r>
              <w:t>s</w:t>
            </w:r>
            <w:r w:rsidRPr="00271DBC">
              <w:rPr>
                <w:rFonts w:hint="eastAsia"/>
              </w:rPr>
              <w:t xml:space="preserve"> C-RNTI or CS-RNTI only when </w:t>
            </w:r>
            <w:r w:rsidRPr="00271DBC">
              <w:t xml:space="preserve">DCI </w:t>
            </w:r>
            <w:r w:rsidRPr="00271DBC">
              <w:rPr>
                <w:rFonts w:hint="eastAsia"/>
              </w:rPr>
              <w:t xml:space="preserve">format </w:t>
            </w:r>
            <w:r w:rsidRPr="00271DBC">
              <w:t>0-0/1-0</w:t>
            </w:r>
            <w:r w:rsidRPr="00271DBC">
              <w:rPr>
                <w:rFonts w:hint="eastAsia"/>
              </w:rPr>
              <w:t xml:space="preserve"> is configured for </w:t>
            </w:r>
            <w:r w:rsidRPr="00271DBC">
              <w:t>Type 3 CSS</w:t>
            </w:r>
            <w:r w:rsidRPr="00271DBC">
              <w:rPr>
                <w:rFonts w:hint="eastAsia"/>
              </w:rPr>
              <w:t>.</w:t>
            </w:r>
            <w:r>
              <w:t xml:space="preserve"> It might worth clarifying this for the other RNTIs in 38.213 Section 10.</w:t>
            </w:r>
          </w:p>
        </w:tc>
      </w:tr>
    </w:tbl>
    <w:p w:rsidR="00557CF0" w:rsidRPr="006B4F82" w:rsidRDefault="00557CF0" w:rsidP="00011EE5">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D4290E" w:rsidRDefault="00FE3C5B" w:rsidP="00153738">
      <w:pPr>
        <w:pStyle w:val="ListParagraph"/>
        <w:numPr>
          <w:ilvl w:val="0"/>
          <w:numId w:val="102"/>
        </w:numPr>
        <w:ind w:leftChars="0"/>
        <w:rPr>
          <w:highlight w:val="yellow"/>
          <w:lang w:eastAsia="ja-JP"/>
        </w:rPr>
      </w:pPr>
      <w:r>
        <w:rPr>
          <w:highlight w:val="yellow"/>
          <w:lang w:eastAsia="ja-JP"/>
        </w:rPr>
        <w:t>Not yet discussed.</w:t>
      </w:r>
    </w:p>
    <w:p w:rsidR="000B6B1D" w:rsidRPr="000B6B1D" w:rsidRDefault="000B6B1D" w:rsidP="00902C8E">
      <w:pPr>
        <w:spacing w:after="120"/>
        <w:jc w:val="both"/>
        <w:rPr>
          <w:lang w:eastAsia="ja-JP"/>
        </w:rPr>
      </w:pPr>
    </w:p>
    <w:p w:rsidR="00680236" w:rsidRPr="00FD04F9" w:rsidRDefault="00680236" w:rsidP="00680236">
      <w:pPr>
        <w:pStyle w:val="Heading2"/>
        <w:numPr>
          <w:ilvl w:val="1"/>
          <w:numId w:val="85"/>
        </w:numPr>
        <w:rPr>
          <w:b/>
          <w:lang w:eastAsia="ja-JP"/>
        </w:rPr>
      </w:pPr>
      <w:r>
        <w:rPr>
          <w:b/>
          <w:lang w:eastAsia="ja-JP"/>
        </w:rPr>
        <w:t>CORESET#0 for non-initial DL BWP</w:t>
      </w:r>
    </w:p>
    <w:p w:rsidR="00680236" w:rsidRDefault="00680236" w:rsidP="00011EE5">
      <w:pPr>
        <w:spacing w:after="120"/>
        <w:jc w:val="both"/>
        <w:rPr>
          <w:lang w:eastAsia="ja-JP"/>
        </w:rPr>
      </w:pPr>
      <w:r>
        <w:rPr>
          <w:lang w:eastAsia="ja-JP"/>
        </w:rPr>
        <w:t>Samsung proposes to use a dedicate CORESET with all zero FDRA as the CORESET#0 for non-initial DL BWP (10842).</w:t>
      </w:r>
    </w:p>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lastRenderedPageBreak/>
              <w:t>CATT</w:t>
            </w:r>
          </w:p>
        </w:tc>
        <w:tc>
          <w:tcPr>
            <w:tcW w:w="7182" w:type="dxa"/>
            <w:tcBorders>
              <w:top w:val="single" w:sz="4" w:space="0" w:color="auto"/>
              <w:left w:val="single" w:sz="4" w:space="0" w:color="auto"/>
              <w:bottom w:val="single" w:sz="4" w:space="0" w:color="auto"/>
              <w:right w:val="single" w:sz="4" w:space="0" w:color="auto"/>
            </w:tcBorders>
          </w:tcPr>
          <w:p w:rsidR="006B4F82" w:rsidRDefault="006B4F82">
            <w:pPr>
              <w:rPr>
                <w:rFonts w:eastAsia="SimSun"/>
                <w:lang w:eastAsia="zh-CN"/>
              </w:rPr>
            </w:pPr>
            <w:r>
              <w:rPr>
                <w:rFonts w:eastAsia="SimSun"/>
                <w:lang w:eastAsia="zh-CN"/>
              </w:rPr>
              <w:t xml:space="preserve">CORESET#0 is unique and UE will realize the configuration of CORESET#0 after access to the network. If NW want to transmit a search space within CORESET#0 in a non-initial DL BWP, it can refer CORESET ID #0 when configure the search space. </w:t>
            </w:r>
          </w:p>
          <w:p w:rsidR="006B4F82" w:rsidRDefault="006B4F82">
            <w:pPr>
              <w:rPr>
                <w:rFonts w:eastAsia="SimSun"/>
                <w:lang w:eastAsia="zh-CN"/>
              </w:rPr>
            </w:pPr>
          </w:p>
        </w:tc>
      </w:tr>
      <w:tr w:rsidR="00D50FF9" w:rsidTr="00762A09">
        <w:tc>
          <w:tcPr>
            <w:tcW w:w="2376" w:type="dxa"/>
          </w:tcPr>
          <w:p w:rsidR="00D50FF9" w:rsidRDefault="00D50FF9" w:rsidP="00D50FF9">
            <w:pPr>
              <w:rPr>
                <w:lang w:eastAsia="ja-JP"/>
              </w:rPr>
            </w:pPr>
            <w:r>
              <w:rPr>
                <w:lang w:eastAsia="ja-JP"/>
              </w:rPr>
              <w:t>Samsung</w:t>
            </w:r>
          </w:p>
        </w:tc>
        <w:tc>
          <w:tcPr>
            <w:tcW w:w="7182" w:type="dxa"/>
          </w:tcPr>
          <w:p w:rsidR="00D50FF9" w:rsidRDefault="00D50FF9" w:rsidP="00D50FF9">
            <w:pPr>
              <w:rPr>
                <w:lang w:eastAsia="ja-JP"/>
              </w:rPr>
            </w:pPr>
            <w:r>
              <w:rPr>
                <w:lang w:eastAsia="ja-JP"/>
              </w:rPr>
              <w:t>We continue to support the proposal</w:t>
            </w:r>
          </w:p>
        </w:tc>
      </w:tr>
      <w:tr w:rsidR="00D50FF9" w:rsidTr="00762A09">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Not needed, it is enough to configure index #0 for a CORESET. Then it is mapped to the one configured by PBCH if configured.</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t>It would be good if no change to spec is introduced in this stage of Rel. 15. To configure CORESET #0, we can use controlResourceSetZero in PDCCH-ConfigCommon of the initial BWP.</w:t>
            </w:r>
          </w:p>
        </w:tc>
      </w:tr>
    </w:tbl>
    <w:p w:rsidR="00680236" w:rsidRDefault="00680236" w:rsidP="00011EE5">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FE3C5B" w:rsidRPr="00D4290E" w:rsidRDefault="00FE3C5B" w:rsidP="00FE3C5B">
      <w:pPr>
        <w:pStyle w:val="ListParagraph"/>
        <w:numPr>
          <w:ilvl w:val="0"/>
          <w:numId w:val="102"/>
        </w:numPr>
        <w:ind w:leftChars="0"/>
        <w:rPr>
          <w:highlight w:val="yellow"/>
          <w:lang w:eastAsia="ja-JP"/>
        </w:rPr>
      </w:pPr>
      <w:r>
        <w:rPr>
          <w:highlight w:val="yellow"/>
          <w:lang w:eastAsia="ja-JP"/>
        </w:rPr>
        <w:t>Not yet discussed.</w:t>
      </w:r>
    </w:p>
    <w:p w:rsidR="00153738" w:rsidRDefault="00153738" w:rsidP="00011EE5">
      <w:pPr>
        <w:spacing w:after="120"/>
        <w:jc w:val="both"/>
        <w:rPr>
          <w:lang w:eastAsia="ja-JP"/>
        </w:rPr>
      </w:pPr>
    </w:p>
    <w:p w:rsidR="00BE5C17" w:rsidRPr="00FD04F9" w:rsidRDefault="00BE5C17" w:rsidP="00BE5C17">
      <w:pPr>
        <w:pStyle w:val="Heading2"/>
        <w:numPr>
          <w:ilvl w:val="1"/>
          <w:numId w:val="85"/>
        </w:numPr>
        <w:rPr>
          <w:b/>
          <w:lang w:eastAsia="ja-JP"/>
        </w:rPr>
      </w:pPr>
      <w:r>
        <w:rPr>
          <w:rFonts w:hint="eastAsia"/>
          <w:b/>
          <w:lang w:eastAsia="ja-JP"/>
        </w:rPr>
        <w:t>Default CSS configurations</w:t>
      </w:r>
    </w:p>
    <w:p w:rsidR="00A94F9A" w:rsidRPr="00A60A9F" w:rsidRDefault="00A94F9A" w:rsidP="00A94F9A">
      <w:pPr>
        <w:rPr>
          <w:szCs w:val="20"/>
          <w:highlight w:val="yellow"/>
          <w:lang w:eastAsia="x-none"/>
        </w:rPr>
      </w:pPr>
      <w:r w:rsidRPr="00A60A9F">
        <w:rPr>
          <w:szCs w:val="20"/>
          <w:highlight w:val="yellow"/>
          <w:lang w:eastAsia="x-none"/>
        </w:rPr>
        <w:t>Proposals:</w:t>
      </w:r>
    </w:p>
    <w:p w:rsidR="00A94F9A" w:rsidRPr="00A60A9F" w:rsidRDefault="00A94F9A" w:rsidP="0002555D">
      <w:pPr>
        <w:numPr>
          <w:ilvl w:val="2"/>
          <w:numId w:val="127"/>
        </w:numPr>
        <w:spacing w:after="0" w:line="240" w:lineRule="auto"/>
        <w:rPr>
          <w:szCs w:val="20"/>
          <w:highlight w:val="yellow"/>
          <w:lang w:eastAsia="x-none"/>
        </w:rPr>
      </w:pPr>
      <w:r w:rsidRPr="00A60A9F">
        <w:rPr>
          <w:szCs w:val="20"/>
          <w:highlight w:val="yellow"/>
          <w:lang w:eastAsia="x-none"/>
        </w:rPr>
        <w:t>To adopt the following TP to 10.1 of 38.213:</w:t>
      </w:r>
    </w:p>
    <w:p w:rsidR="00A94F9A" w:rsidRPr="00A60A9F" w:rsidRDefault="00A94F9A" w:rsidP="00A94F9A">
      <w:pPr>
        <w:spacing w:afterLines="50" w:after="120"/>
        <w:jc w:val="both"/>
        <w:rPr>
          <w:rFonts w:ascii="Times New Roman" w:eastAsia="Yu Mincho" w:hAnsi="Times New Roman"/>
          <w:szCs w:val="20"/>
          <w:highlight w:val="yellow"/>
        </w:rPr>
      </w:pPr>
      <w:r w:rsidRPr="00A60A9F">
        <w:rPr>
          <w:rFonts w:ascii="Times New Roman" w:eastAsia="Yu Mincho" w:hAnsi="Times New Roman"/>
          <w:color w:val="FF0000"/>
          <w:szCs w:val="20"/>
          <w:highlight w:val="yellow"/>
          <w:u w:val="single"/>
        </w:rPr>
        <w:t>For a BWP, i</w:t>
      </w:r>
      <w:r w:rsidRPr="00A60A9F">
        <w:rPr>
          <w:rFonts w:ascii="Times New Roman" w:eastAsia="Yu Mincho" w:hAnsi="Times New Roman"/>
          <w:strike/>
          <w:color w:val="FF0000"/>
          <w:szCs w:val="20"/>
          <w:highlight w:val="yellow"/>
          <w:u w:val="single"/>
        </w:rPr>
        <w:t>I</w:t>
      </w:r>
      <w:r w:rsidRPr="00A60A9F">
        <w:rPr>
          <w:rFonts w:ascii="Times New Roman" w:eastAsia="Yu Mincho" w:hAnsi="Times New Roman"/>
          <w:szCs w:val="20"/>
          <w:highlight w:val="yellow"/>
        </w:rPr>
        <w:t xml:space="preserve">f a UE is not provided higher layer parameter </w:t>
      </w:r>
      <w:r w:rsidRPr="00A60A9F">
        <w:rPr>
          <w:rFonts w:ascii="Times New Roman" w:eastAsia="Yu Mincho" w:hAnsi="Times New Roman"/>
          <w:i/>
          <w:iCs/>
          <w:szCs w:val="20"/>
          <w:highlight w:val="yellow"/>
          <w:lang w:eastAsia="x-none"/>
        </w:rPr>
        <w:t>searchSpace-SIB1</w:t>
      </w:r>
      <w:r w:rsidRPr="00A60A9F">
        <w:rPr>
          <w:rFonts w:ascii="Times New Roman" w:eastAsia="Yu Mincho" w:hAnsi="Times New Roman"/>
          <w:szCs w:val="20"/>
          <w:highlight w:val="yellow"/>
        </w:rPr>
        <w:t xml:space="preserve"> for Type0-PDCCH common search space set</w:t>
      </w:r>
      <w:r w:rsidRPr="00A60A9F">
        <w:rPr>
          <w:rFonts w:ascii="Times New Roman" w:eastAsia="Yu Mincho" w:hAnsi="Times New Roman"/>
          <w:color w:val="FF0000"/>
          <w:szCs w:val="20"/>
          <w:highlight w:val="yellow"/>
          <w:u w:val="single"/>
        </w:rPr>
        <w:t xml:space="preserve"> </w:t>
      </w:r>
      <w:r w:rsidRPr="00A60A9F">
        <w:rPr>
          <w:rFonts w:ascii="Times New Roman" w:eastAsia="Yu Mincho" w:hAnsi="Times New Roman"/>
          <w:color w:val="0000FF"/>
          <w:szCs w:val="20"/>
          <w:highlight w:val="yellow"/>
          <w:u w:val="single"/>
        </w:rPr>
        <w:t xml:space="preserve">by </w:t>
      </w:r>
      <w:r w:rsidRPr="00A60A9F">
        <w:rPr>
          <w:rFonts w:ascii="Times New Roman" w:eastAsia="Yu Mincho" w:hAnsi="Times New Roman"/>
          <w:i/>
          <w:color w:val="0000FF"/>
          <w:szCs w:val="20"/>
          <w:highlight w:val="yellow"/>
          <w:u w:val="single"/>
        </w:rPr>
        <w:t>PDCCH-ConfigCommon</w:t>
      </w:r>
      <w:r w:rsidRPr="00A60A9F">
        <w:rPr>
          <w:rFonts w:ascii="Times New Roman" w:eastAsia="Yu Mincho" w:hAnsi="Times New Roman"/>
          <w:szCs w:val="20"/>
          <w:highlight w:val="yellow"/>
        </w:rPr>
        <w:t xml:space="preserve">, the UE </w:t>
      </w:r>
      <w:r w:rsidRPr="00A60A9F">
        <w:rPr>
          <w:rFonts w:ascii="Times New Roman" w:eastAsia="Yu Mincho" w:hAnsi="Times New Roman"/>
          <w:color w:val="FF0000"/>
          <w:szCs w:val="20"/>
          <w:highlight w:val="yellow"/>
          <w:u w:val="single"/>
        </w:rPr>
        <w:t>does not monitor the PDCCH candidate for a Type0-PDCCH common search space on the BWP</w:t>
      </w:r>
      <w:r w:rsidRPr="00A60A9F">
        <w:rPr>
          <w:rFonts w:ascii="Times New Roman" w:eastAsia="Yu Mincho" w:hAnsi="Times New Roman"/>
          <w:strike/>
          <w:color w:val="FF0000"/>
          <w:szCs w:val="20"/>
          <w:highlight w:val="yellow"/>
        </w:rPr>
        <w:t>determines a control resource set and PDCCH monitoring occasions for Type0-PDCCH common search space set as described in Subclause 13</w:t>
      </w:r>
      <w:r w:rsidRPr="00A60A9F">
        <w:rPr>
          <w:rFonts w:ascii="Times New Roman" w:eastAsia="Yu Mincho" w:hAnsi="Times New Roman"/>
          <w:szCs w:val="20"/>
          <w:highlight w:val="yellow"/>
        </w:rPr>
        <w:t>.</w:t>
      </w:r>
    </w:p>
    <w:p w:rsidR="00A94F9A" w:rsidRPr="00A60A9F" w:rsidRDefault="00A94F9A" w:rsidP="00A94F9A">
      <w:pPr>
        <w:spacing w:afterLines="50" w:after="120"/>
        <w:jc w:val="both"/>
        <w:rPr>
          <w:rFonts w:ascii="Times New Roman" w:eastAsia="Yu Mincho" w:hAnsi="Times New Roman"/>
          <w:szCs w:val="20"/>
          <w:highlight w:val="yellow"/>
        </w:rPr>
      </w:pPr>
      <w:r w:rsidRPr="00A60A9F">
        <w:rPr>
          <w:rFonts w:ascii="Times New Roman" w:eastAsia="Yu Mincho" w:hAnsi="Times New Roman"/>
          <w:szCs w:val="20"/>
          <w:highlight w:val="yellow"/>
        </w:rPr>
        <w:t>~</w:t>
      </w:r>
    </w:p>
    <w:p w:rsidR="00A94F9A" w:rsidRPr="00A60A9F" w:rsidRDefault="00A94F9A" w:rsidP="00A94F9A">
      <w:pPr>
        <w:spacing w:afterLines="50" w:after="120"/>
        <w:jc w:val="both"/>
        <w:rPr>
          <w:rFonts w:ascii="Times New Roman" w:eastAsia="Yu Mincho" w:hAnsi="Times New Roman"/>
          <w:szCs w:val="20"/>
          <w:highlight w:val="yellow"/>
        </w:rPr>
      </w:pPr>
      <w:r w:rsidRPr="00A60A9F">
        <w:rPr>
          <w:rFonts w:ascii="Times New Roman" w:eastAsia="Yu Mincho" w:hAnsi="Times New Roman"/>
          <w:color w:val="FF0000"/>
          <w:szCs w:val="20"/>
          <w:highlight w:val="yellow"/>
          <w:u w:val="single"/>
        </w:rPr>
        <w:t>For a BWP, i</w:t>
      </w:r>
      <w:r w:rsidRPr="00A60A9F">
        <w:rPr>
          <w:rFonts w:ascii="Times New Roman" w:eastAsia="Yu Mincho" w:hAnsi="Times New Roman"/>
          <w:strike/>
          <w:color w:val="FF0000"/>
          <w:szCs w:val="20"/>
          <w:highlight w:val="yellow"/>
          <w:u w:val="single"/>
        </w:rPr>
        <w:t>I</w:t>
      </w:r>
      <w:r w:rsidRPr="00A60A9F">
        <w:rPr>
          <w:rFonts w:ascii="Times New Roman" w:eastAsia="Yu Mincho" w:hAnsi="Times New Roman"/>
          <w:szCs w:val="20"/>
          <w:highlight w:val="yellow"/>
        </w:rPr>
        <w:t xml:space="preserve">f the UE is not provided higher layer parameter </w:t>
      </w:r>
      <w:r w:rsidRPr="00A60A9F">
        <w:rPr>
          <w:rFonts w:ascii="Times New Roman" w:eastAsia="Yu Mincho" w:hAnsi="Times New Roman"/>
          <w:i/>
          <w:szCs w:val="20"/>
          <w:highlight w:val="yellow"/>
        </w:rPr>
        <w:t>searchSpaceOtherSystemInformation</w:t>
      </w:r>
      <w:r w:rsidRPr="00A60A9F">
        <w:rPr>
          <w:rFonts w:ascii="Times New Roman" w:eastAsia="Yu Mincho" w:hAnsi="Times New Roman"/>
          <w:szCs w:val="20"/>
          <w:highlight w:val="yellow"/>
        </w:rPr>
        <w:t xml:space="preserve"> for Type0A-PDCCH common search space set, </w:t>
      </w:r>
      <w:r w:rsidRPr="00A60A9F">
        <w:rPr>
          <w:rFonts w:ascii="Times New Roman" w:eastAsia="Yu Mincho" w:hAnsi="Times New Roman"/>
          <w:color w:val="FF0000"/>
          <w:szCs w:val="20"/>
          <w:highlight w:val="yellow"/>
          <w:u w:val="single"/>
        </w:rPr>
        <w:t>the UE does not monitor the PDCCH candidate for a Type0A-PDCCH common search space on the BWP</w:t>
      </w:r>
      <w:r w:rsidRPr="00A60A9F">
        <w:rPr>
          <w:rFonts w:ascii="Times New Roman" w:eastAsia="Yu Mincho" w:hAnsi="Times New Roman"/>
          <w:strike/>
          <w:color w:val="FF0000"/>
          <w:szCs w:val="20"/>
          <w:highlight w:val="yellow"/>
        </w:rPr>
        <w:t>the Type0A-PDCCH common search space set is same as the Type0-PDCCH common search space set</w:t>
      </w:r>
      <w:r w:rsidRPr="00A60A9F">
        <w:rPr>
          <w:rFonts w:ascii="Times New Roman" w:eastAsia="Yu Mincho" w:hAnsi="Times New Roman"/>
          <w:szCs w:val="20"/>
          <w:highlight w:val="yellow"/>
        </w:rPr>
        <w:t>.</w:t>
      </w:r>
    </w:p>
    <w:p w:rsidR="00A94F9A" w:rsidRPr="00A60A9F" w:rsidRDefault="00A94F9A" w:rsidP="00A94F9A">
      <w:pPr>
        <w:spacing w:afterLines="50" w:after="120"/>
        <w:jc w:val="both"/>
        <w:rPr>
          <w:rFonts w:ascii="Times New Roman" w:eastAsia="Yu Mincho" w:hAnsi="Times New Roman"/>
          <w:szCs w:val="20"/>
          <w:highlight w:val="yellow"/>
        </w:rPr>
      </w:pPr>
      <w:r w:rsidRPr="00A60A9F">
        <w:rPr>
          <w:rFonts w:ascii="Times New Roman" w:eastAsia="Yu Mincho" w:hAnsi="Times New Roman"/>
          <w:szCs w:val="20"/>
          <w:highlight w:val="yellow"/>
        </w:rPr>
        <w:t>~</w:t>
      </w:r>
    </w:p>
    <w:p w:rsidR="00A94F9A" w:rsidRPr="00A60A9F" w:rsidRDefault="00A94F9A" w:rsidP="00A94F9A">
      <w:pPr>
        <w:spacing w:afterLines="50" w:after="120"/>
        <w:jc w:val="both"/>
        <w:rPr>
          <w:rFonts w:ascii="Times New Roman" w:eastAsia="Yu Mincho" w:hAnsi="Times New Roman"/>
          <w:szCs w:val="20"/>
        </w:rPr>
      </w:pPr>
      <w:r w:rsidRPr="00A60A9F">
        <w:rPr>
          <w:rFonts w:ascii="Times New Roman" w:eastAsia="Yu Mincho" w:hAnsi="Times New Roman"/>
          <w:color w:val="FF0000"/>
          <w:szCs w:val="20"/>
          <w:highlight w:val="yellow"/>
          <w:u w:val="single"/>
        </w:rPr>
        <w:t>For a BWP, i</w:t>
      </w:r>
      <w:r w:rsidRPr="00A60A9F">
        <w:rPr>
          <w:rFonts w:ascii="Times New Roman" w:eastAsia="Yu Mincho" w:hAnsi="Times New Roman"/>
          <w:strike/>
          <w:color w:val="FF0000"/>
          <w:szCs w:val="20"/>
          <w:highlight w:val="yellow"/>
          <w:u w:val="single"/>
        </w:rPr>
        <w:t>I</w:t>
      </w:r>
      <w:r w:rsidRPr="00A60A9F">
        <w:rPr>
          <w:rFonts w:ascii="Times New Roman" w:eastAsia="Yu Mincho" w:hAnsi="Times New Roman"/>
          <w:szCs w:val="20"/>
          <w:highlight w:val="yellow"/>
        </w:rPr>
        <w:t xml:space="preserve">f a UE is not provided higher layer parameter </w:t>
      </w:r>
      <w:r w:rsidRPr="00A60A9F">
        <w:rPr>
          <w:rFonts w:ascii="Times New Roman" w:eastAsia="Yu Mincho" w:hAnsi="Times New Roman"/>
          <w:i/>
          <w:szCs w:val="20"/>
          <w:highlight w:val="yellow"/>
        </w:rPr>
        <w:t>pagingSearchSpace</w:t>
      </w:r>
      <w:r w:rsidRPr="00A60A9F">
        <w:rPr>
          <w:rFonts w:ascii="Times New Roman" w:eastAsia="Yu Mincho" w:hAnsi="Times New Roman"/>
          <w:szCs w:val="20"/>
          <w:highlight w:val="yellow"/>
        </w:rPr>
        <w:t xml:space="preserve"> for Type2-PDCCH common search space set,</w:t>
      </w:r>
      <w:r w:rsidRPr="00A60A9F">
        <w:rPr>
          <w:rFonts w:ascii="Times New Roman" w:eastAsia="Yu Mincho" w:hAnsi="Times New Roman"/>
          <w:szCs w:val="20"/>
          <w:highlight w:val="yellow"/>
          <w:u w:val="single"/>
        </w:rPr>
        <w:t xml:space="preserve"> </w:t>
      </w:r>
      <w:r w:rsidRPr="00A60A9F">
        <w:rPr>
          <w:rFonts w:ascii="Times New Roman" w:eastAsia="Yu Mincho" w:hAnsi="Times New Roman"/>
          <w:color w:val="FF0000"/>
          <w:szCs w:val="20"/>
          <w:highlight w:val="yellow"/>
          <w:u w:val="single"/>
        </w:rPr>
        <w:t>the UE does not monitor the PDCCH candidate for a Type2-PDCCH common search space on the BWP</w:t>
      </w:r>
      <w:r w:rsidRPr="00A60A9F">
        <w:rPr>
          <w:rFonts w:ascii="Times New Roman" w:eastAsia="Yu Mincho" w:hAnsi="Times New Roman"/>
          <w:strike/>
          <w:color w:val="FF0000"/>
          <w:szCs w:val="20"/>
          <w:highlight w:val="yellow"/>
        </w:rPr>
        <w:t>the Type2-PDCCH common search space set is same as the Type0-PDCCH common search space set</w:t>
      </w:r>
      <w:r w:rsidRPr="00A60A9F">
        <w:rPr>
          <w:rFonts w:ascii="Times New Roman" w:eastAsia="Yu Mincho" w:hAnsi="Times New Roman"/>
          <w:szCs w:val="20"/>
          <w:highlight w:val="yellow"/>
        </w:rPr>
        <w:t>.</w:t>
      </w:r>
    </w:p>
    <w:p w:rsidR="00A94F9A" w:rsidRDefault="00A94F9A" w:rsidP="00011EE5">
      <w:pPr>
        <w:jc w:val="both"/>
        <w:rPr>
          <w:lang w:eastAsia="ja-JP"/>
        </w:rPr>
      </w:pPr>
    </w:p>
    <w:p w:rsidR="00C7011D" w:rsidRPr="00C7011D" w:rsidRDefault="00C7011D" w:rsidP="00011EE5">
      <w:pPr>
        <w:jc w:val="both"/>
        <w:rPr>
          <w:b/>
          <w:highlight w:val="yellow"/>
          <w:u w:val="single"/>
          <w:lang w:eastAsia="ja-JP"/>
        </w:rPr>
      </w:pPr>
      <w:r w:rsidRPr="00C7011D">
        <w:rPr>
          <w:rFonts w:hint="eastAsia"/>
          <w:b/>
          <w:highlight w:val="yellow"/>
          <w:u w:val="single"/>
          <w:lang w:eastAsia="ja-JP"/>
        </w:rPr>
        <w:t>O</w:t>
      </w:r>
      <w:r w:rsidRPr="00C7011D">
        <w:rPr>
          <w:b/>
          <w:highlight w:val="yellow"/>
          <w:u w:val="single"/>
          <w:lang w:eastAsia="ja-JP"/>
        </w:rPr>
        <w:t>ffline proposal:</w:t>
      </w:r>
    </w:p>
    <w:p w:rsidR="00C7011D" w:rsidRPr="00C7011D" w:rsidRDefault="00C7011D" w:rsidP="00C7011D">
      <w:pPr>
        <w:pStyle w:val="ListParagraph"/>
        <w:numPr>
          <w:ilvl w:val="0"/>
          <w:numId w:val="102"/>
        </w:numPr>
        <w:ind w:leftChars="0"/>
        <w:jc w:val="both"/>
        <w:rPr>
          <w:highlight w:val="yellow"/>
          <w:lang w:eastAsia="ja-JP"/>
        </w:rPr>
      </w:pPr>
      <w:r w:rsidRPr="00C7011D">
        <w:rPr>
          <w:rFonts w:hint="eastAsia"/>
          <w:highlight w:val="yellow"/>
          <w:lang w:eastAsia="ja-JP"/>
        </w:rPr>
        <w:t>A</w:t>
      </w:r>
      <w:r w:rsidRPr="00C7011D">
        <w:rPr>
          <w:highlight w:val="yellow"/>
          <w:lang w:eastAsia="ja-JP"/>
        </w:rPr>
        <w:t>pprove the above TP.</w:t>
      </w:r>
    </w:p>
    <w:p w:rsidR="00C7011D" w:rsidRDefault="00C7011D" w:rsidP="00011EE5">
      <w:pPr>
        <w:jc w:val="both"/>
        <w:rPr>
          <w:lang w:eastAsia="ja-JP"/>
        </w:rPr>
      </w:pPr>
    </w:p>
    <w:p w:rsidR="002F5202" w:rsidRPr="002F5202" w:rsidRDefault="002F5202" w:rsidP="002F5202">
      <w:pPr>
        <w:pStyle w:val="Heading2"/>
        <w:numPr>
          <w:ilvl w:val="1"/>
          <w:numId w:val="85"/>
        </w:numPr>
        <w:rPr>
          <w:b/>
          <w:lang w:eastAsia="ja-JP"/>
        </w:rPr>
      </w:pPr>
      <w:r>
        <w:rPr>
          <w:b/>
          <w:lang w:eastAsia="ja-JP"/>
        </w:rPr>
        <w:lastRenderedPageBreak/>
        <w:t>Number of search spaces in a slot in a PCell, PSCell, or SCell, for FG3-1</w:t>
      </w:r>
    </w:p>
    <w:p w:rsidR="002F5202" w:rsidRPr="0047420C" w:rsidRDefault="002B0BFF" w:rsidP="002F5202">
      <w:pPr>
        <w:jc w:val="both"/>
        <w:rPr>
          <w:lang w:eastAsia="ja-JP"/>
        </w:rPr>
      </w:pPr>
      <w:r w:rsidRPr="0047420C">
        <w:rPr>
          <w:rFonts w:hint="eastAsia"/>
          <w:lang w:eastAsia="ja-JP"/>
        </w:rPr>
        <w:t>T</w:t>
      </w:r>
      <w:r w:rsidRPr="0047420C">
        <w:rPr>
          <w:lang w:eastAsia="ja-JP"/>
        </w:rPr>
        <w:t>o be discussed in UE feature list.</w:t>
      </w:r>
    </w:p>
    <w:p w:rsidR="002B0BFF" w:rsidRPr="002B0BFF" w:rsidRDefault="002B0BFF" w:rsidP="002F5202">
      <w:pPr>
        <w:jc w:val="both"/>
        <w:rPr>
          <w:highlight w:val="yellow"/>
          <w:lang w:eastAsia="ja-JP"/>
        </w:rPr>
      </w:pPr>
    </w:p>
    <w:p w:rsidR="00362C43" w:rsidRPr="00CA7940" w:rsidRDefault="00362C43" w:rsidP="00362C43">
      <w:pPr>
        <w:pStyle w:val="Heading1"/>
        <w:numPr>
          <w:ilvl w:val="0"/>
          <w:numId w:val="85"/>
        </w:numPr>
        <w:rPr>
          <w:b/>
          <w:lang w:eastAsia="ja-JP"/>
        </w:rPr>
      </w:pPr>
      <w:r>
        <w:rPr>
          <w:b/>
          <w:lang w:eastAsia="ja-JP"/>
        </w:rPr>
        <w:t>Corrections</w:t>
      </w:r>
      <w:r w:rsidR="00762A09">
        <w:rPr>
          <w:rFonts w:hint="eastAsia"/>
          <w:b/>
          <w:lang w:eastAsia="ja-JP"/>
        </w:rPr>
        <w:t>/clarifications</w:t>
      </w:r>
    </w:p>
    <w:p w:rsidR="00CA7940" w:rsidRPr="00FD04F9" w:rsidRDefault="000B51D1" w:rsidP="00C71972">
      <w:pPr>
        <w:pStyle w:val="Heading2"/>
        <w:numPr>
          <w:ilvl w:val="1"/>
          <w:numId w:val="85"/>
        </w:numPr>
        <w:rPr>
          <w:b/>
          <w:lang w:eastAsia="ja-JP"/>
        </w:rPr>
      </w:pPr>
      <w:r>
        <w:rPr>
          <w:rFonts w:hint="eastAsia"/>
          <w:b/>
          <w:lang w:eastAsia="ja-JP"/>
        </w:rPr>
        <w:t>C</w:t>
      </w:r>
      <w:r w:rsidR="00B57613">
        <w:rPr>
          <w:b/>
          <w:lang w:eastAsia="ja-JP"/>
        </w:rPr>
        <w:t>larification on different BD counting for PDCCH with different scrambling sequences</w:t>
      </w:r>
    </w:p>
    <w:tbl>
      <w:tblPr>
        <w:tblStyle w:val="TableGrid"/>
        <w:tblW w:w="0" w:type="auto"/>
        <w:tblLook w:val="04A0" w:firstRow="1" w:lastRow="0" w:firstColumn="1" w:lastColumn="0" w:noHBand="0" w:noVBand="1"/>
      </w:tblPr>
      <w:tblGrid>
        <w:gridCol w:w="9558"/>
      </w:tblGrid>
      <w:tr w:rsidR="002B0BFF" w:rsidTr="002B0BFF">
        <w:tc>
          <w:tcPr>
            <w:tcW w:w="9558" w:type="dxa"/>
          </w:tcPr>
          <w:p w:rsidR="002B0BFF" w:rsidRPr="005A7776" w:rsidRDefault="002B0BFF" w:rsidP="002B0BFF">
            <w:pPr>
              <w:snapToGrid w:val="0"/>
              <w:rPr>
                <w:szCs w:val="20"/>
                <w:lang w:eastAsia="x-none"/>
              </w:rPr>
            </w:pPr>
            <w:r w:rsidRPr="005A7776">
              <w:rPr>
                <w:szCs w:val="20"/>
                <w:highlight w:val="green"/>
                <w:lang w:eastAsia="x-none"/>
              </w:rPr>
              <w:t>Agreements</w:t>
            </w:r>
            <w:r w:rsidRPr="005A7776">
              <w:rPr>
                <w:szCs w:val="20"/>
                <w:lang w:eastAsia="x-none"/>
              </w:rPr>
              <w:t>:</w:t>
            </w:r>
          </w:p>
          <w:p w:rsidR="002B0BFF" w:rsidRPr="005A7776" w:rsidRDefault="002B0BFF" w:rsidP="002B0BFF">
            <w:pPr>
              <w:pStyle w:val="ListParagraph"/>
              <w:numPr>
                <w:ilvl w:val="1"/>
                <w:numId w:val="122"/>
              </w:numPr>
              <w:snapToGrid w:val="0"/>
              <w:spacing w:line="276" w:lineRule="auto"/>
              <w:ind w:leftChars="0"/>
              <w:jc w:val="both"/>
              <w:rPr>
                <w:szCs w:val="20"/>
                <w:lang w:eastAsia="ja-JP"/>
              </w:rPr>
            </w:pPr>
            <w:r w:rsidRPr="005A7776">
              <w:rPr>
                <w:szCs w:val="20"/>
                <w:lang w:eastAsia="ja-JP"/>
              </w:rPr>
              <w:t>To delete “for DCI formats with different size and/or different corresponding DM-RS scrambling sequences” from TS38.213 Section 10.1.</w:t>
            </w:r>
          </w:p>
          <w:p w:rsidR="002B0BFF" w:rsidRPr="005A7776" w:rsidRDefault="002B0BFF" w:rsidP="002B0BFF">
            <w:pPr>
              <w:pStyle w:val="ListParagraph"/>
              <w:numPr>
                <w:ilvl w:val="2"/>
                <w:numId w:val="122"/>
              </w:numPr>
              <w:snapToGrid w:val="0"/>
              <w:spacing w:line="276" w:lineRule="auto"/>
              <w:ind w:leftChars="0"/>
              <w:jc w:val="both"/>
              <w:rPr>
                <w:szCs w:val="20"/>
                <w:lang w:eastAsia="ja-JP"/>
              </w:rPr>
            </w:pPr>
            <w:r w:rsidRPr="005A7776">
              <w:rPr>
                <w:szCs w:val="20"/>
                <w:lang w:eastAsia="ja-JP"/>
              </w:rPr>
              <w:t>Editor to take care of it</w:t>
            </w:r>
          </w:p>
          <w:p w:rsidR="002B0BFF" w:rsidRPr="002B0BFF" w:rsidRDefault="002B0BFF" w:rsidP="002B0BFF">
            <w:pPr>
              <w:pStyle w:val="ListParagraph"/>
              <w:numPr>
                <w:ilvl w:val="2"/>
                <w:numId w:val="122"/>
              </w:numPr>
              <w:snapToGrid w:val="0"/>
              <w:spacing w:line="276" w:lineRule="auto"/>
              <w:ind w:leftChars="0"/>
              <w:jc w:val="both"/>
              <w:rPr>
                <w:szCs w:val="20"/>
                <w:lang w:eastAsia="ja-JP"/>
              </w:rPr>
            </w:pPr>
            <w:r w:rsidRPr="005A7776">
              <w:rPr>
                <w:szCs w:val="20"/>
                <w:lang w:eastAsia="ja-JP"/>
              </w:rPr>
              <w:t>Note: to avoid duplication in specs</w:t>
            </w:r>
          </w:p>
        </w:tc>
      </w:tr>
    </w:tbl>
    <w:p w:rsidR="002B0BFF" w:rsidRDefault="002B0BFF" w:rsidP="00902C8E">
      <w:pPr>
        <w:spacing w:after="120"/>
        <w:rPr>
          <w:lang w:eastAsia="ja-JP"/>
        </w:rPr>
      </w:pPr>
    </w:p>
    <w:p w:rsidR="002B0BFF" w:rsidRPr="001D3F45" w:rsidRDefault="002B0BFF" w:rsidP="00902C8E">
      <w:pPr>
        <w:spacing w:after="120"/>
        <w:rPr>
          <w:lang w:eastAsia="ja-JP"/>
        </w:rPr>
      </w:pPr>
    </w:p>
    <w:p w:rsidR="00803325" w:rsidRPr="00FD04F9" w:rsidRDefault="00803325" w:rsidP="00803325">
      <w:pPr>
        <w:pStyle w:val="Heading2"/>
        <w:numPr>
          <w:ilvl w:val="1"/>
          <w:numId w:val="85"/>
        </w:numPr>
        <w:rPr>
          <w:b/>
          <w:lang w:eastAsia="ja-JP"/>
        </w:rPr>
      </w:pPr>
      <w:r>
        <w:rPr>
          <w:rFonts w:eastAsia="SimSun" w:hint="eastAsia"/>
          <w:b/>
          <w:lang w:eastAsia="zh-CN"/>
        </w:rPr>
        <w:t xml:space="preserve">Clarification for the </w:t>
      </w:r>
      <w:r>
        <w:rPr>
          <w:rFonts w:eastAsia="SimSun"/>
          <w:b/>
          <w:lang w:eastAsia="zh-CN"/>
        </w:rPr>
        <w:t>association</w:t>
      </w:r>
      <w:r>
        <w:rPr>
          <w:rFonts w:eastAsia="SimSun" w:hint="eastAsia"/>
          <w:b/>
          <w:lang w:eastAsia="zh-CN"/>
        </w:rPr>
        <w:t xml:space="preserve"> for SS set and CORESET in cross-carrier scheduling</w:t>
      </w:r>
    </w:p>
    <w:p w:rsidR="00803325" w:rsidRPr="0098492F" w:rsidRDefault="00803325" w:rsidP="00803325">
      <w:pPr>
        <w:spacing w:after="120"/>
      </w:pPr>
      <w:r>
        <w:rPr>
          <w:rFonts w:hint="eastAsia"/>
        </w:rPr>
        <w:t xml:space="preserve">A </w:t>
      </w:r>
      <w:r w:rsidRPr="00AB2A1C">
        <w:rPr>
          <w:rFonts w:hint="eastAsia"/>
        </w:rPr>
        <w:t xml:space="preserve">search space set is defined per cell in the specs. For cross-carrier scheduling, there is no association between </w:t>
      </w:r>
      <w:r w:rsidRPr="00AB2A1C">
        <w:t xml:space="preserve">search space set </w:t>
      </w:r>
      <w:r w:rsidRPr="00AB2A1C">
        <w:object w:dxaOrig="159" w:dyaOrig="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1.2pt;mso-position-horizontal-relative:page;mso-position-vertical-relative:page" o:ole="">
            <v:imagedata r:id="rId8" o:title=""/>
          </v:shape>
          <o:OLEObject Type="Embed" ProgID="Equation.3" ShapeID="_x0000_i1025" DrawAspect="Content" ObjectID="_1600767532" r:id="rId9"/>
        </w:object>
      </w:r>
      <w:r w:rsidRPr="00AB2A1C">
        <w:t xml:space="preserve"> </w:t>
      </w:r>
      <w:r w:rsidRPr="00AB2A1C">
        <w:rPr>
          <w:rFonts w:hint="eastAsia"/>
        </w:rPr>
        <w:t xml:space="preserve">in cross-carrier scheduled cell and </w:t>
      </w:r>
      <w:r w:rsidRPr="00AB2A1C">
        <w:t>control resource set</w:t>
      </w:r>
      <w:r w:rsidRPr="00AB2A1C">
        <w:rPr>
          <w:rFonts w:hint="eastAsia"/>
        </w:rPr>
        <w:t xml:space="preserve"> </w:t>
      </w:r>
      <w:r w:rsidRPr="00AB2A1C">
        <w:object w:dxaOrig="199" w:dyaOrig="239">
          <v:shape id="_x0000_i1026" type="#_x0000_t75" style="width:9.6pt;height:11.2pt;mso-position-horizontal-relative:page;mso-position-vertical-relative:page" o:ole="">
            <v:imagedata r:id="rId10" o:title=""/>
          </v:shape>
          <o:OLEObject Type="Embed" ProgID="Equation.3" ShapeID="_x0000_i1026" DrawAspect="Content" ObjectID="_1600767533" r:id="rId11"/>
        </w:object>
      </w:r>
      <w:r w:rsidRPr="00AB2A1C">
        <w:rPr>
          <w:rFonts w:hint="eastAsia"/>
        </w:rPr>
        <w:t>in the scheduling cell.</w:t>
      </w:r>
      <w:r>
        <w:rPr>
          <w:rFonts w:eastAsia="SimSun" w:hint="eastAsia"/>
          <w:lang w:eastAsia="zh-CN"/>
        </w:rPr>
        <w:t xml:space="preserve"> ZTE propose to c</w:t>
      </w:r>
      <w:r w:rsidRPr="0098492F">
        <w:t xml:space="preserve">apture following description in section </w:t>
      </w:r>
      <w:r>
        <w:rPr>
          <w:rFonts w:hint="eastAsia"/>
        </w:rPr>
        <w:t>10.1</w:t>
      </w:r>
      <w:r w:rsidRPr="0098492F">
        <w:t xml:space="preserve"> of 38.21</w:t>
      </w:r>
      <w:r>
        <w:rPr>
          <w:rFonts w:hint="eastAsia"/>
        </w:rPr>
        <w:t>3</w:t>
      </w:r>
      <w:r w:rsidRPr="0098492F">
        <w:t xml:space="preserve">. </w:t>
      </w:r>
    </w:p>
    <w:p w:rsidR="00803325" w:rsidRDefault="00803325" w:rsidP="00803325">
      <w:pPr>
        <w:spacing w:before="120"/>
      </w:pPr>
      <w:r>
        <w:t>-------------------------------------Text Proposal for 38.21</w:t>
      </w:r>
      <w:r>
        <w:rPr>
          <w:rFonts w:hint="eastAsia"/>
        </w:rPr>
        <w:t xml:space="preserve">3 </w:t>
      </w:r>
      <w:r>
        <w:t xml:space="preserve">section </w:t>
      </w:r>
      <w:r>
        <w:rPr>
          <w:rFonts w:hint="eastAsia"/>
        </w:rPr>
        <w:t>10.1</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803325" w:rsidTr="00803325">
        <w:trPr>
          <w:trHeight w:val="3109"/>
        </w:trPr>
        <w:tc>
          <w:tcPr>
            <w:tcW w:w="9889" w:type="dxa"/>
          </w:tcPr>
          <w:p w:rsidR="00803325" w:rsidRDefault="00803325" w:rsidP="00803325">
            <w:pPr>
              <w:spacing w:before="120"/>
            </w:pPr>
            <w:r>
              <w:t xml:space="preserve">For each DL BWP configured to a UE in a serving cell, the UE is provided by higher layers with </w:t>
            </w:r>
            <w:r w:rsidRPr="0030401D">
              <w:rPr>
                <w:position w:val="-6"/>
              </w:rPr>
              <w:object w:dxaOrig="579" w:dyaOrig="239">
                <v:shape id="对象 181" o:spid="_x0000_i1027" type="#_x0000_t75" style="width:28pt;height:11.2pt;mso-position-horizontal-relative:page;mso-position-vertical-relative:page" o:ole="">
                  <v:imagedata r:id="rId12" o:title=""/>
                </v:shape>
                <o:OLEObject Type="Embed" ProgID="Equation.3" ShapeID="对象 181" DrawAspect="Content" ObjectID="_1600767534" r:id="rId13"/>
              </w:object>
            </w:r>
            <w:r>
              <w:t xml:space="preserve"> search space sets where, for each search space set from the </w:t>
            </w:r>
            <w:r w:rsidRPr="0030401D">
              <w:rPr>
                <w:position w:val="-6"/>
              </w:rPr>
              <w:object w:dxaOrig="199" w:dyaOrig="239">
                <v:shape id="对象 182" o:spid="_x0000_i1028" type="#_x0000_t75" style="width:9.6pt;height:11.2pt;mso-position-horizontal-relative:page;mso-position-vertical-relative:page" o:ole="">
                  <v:imagedata r:id="rId14" o:title=""/>
                </v:shape>
                <o:OLEObject Type="Embed" ProgID="Equation.3" ShapeID="对象 182" DrawAspect="Content" ObjectID="_1600767535" r:id="rId15"/>
              </w:object>
            </w:r>
            <w:r>
              <w:t xml:space="preserve"> search space sets, the UE is provided the following by higher layer parameter </w:t>
            </w:r>
            <w:r>
              <w:rPr>
                <w:i/>
              </w:rPr>
              <w:t>SearchSpace</w:t>
            </w:r>
            <w:r>
              <w:t xml:space="preserve">: </w:t>
            </w:r>
          </w:p>
          <w:p w:rsidR="00803325" w:rsidRPr="007658D8" w:rsidRDefault="00803325" w:rsidP="00803325">
            <w:pPr>
              <w:pStyle w:val="B1"/>
              <w:spacing w:before="120"/>
              <w:rPr>
                <w:kern w:val="2"/>
                <w:lang w:val="en-US" w:eastAsia="zh-CN"/>
              </w:rPr>
            </w:pPr>
            <w:r w:rsidRPr="007658D8">
              <w:rPr>
                <w:kern w:val="2"/>
                <w:lang w:val="en-US" w:eastAsia="zh-CN"/>
              </w:rPr>
              <w:t>-</w:t>
            </w:r>
            <w:r w:rsidRPr="007658D8">
              <w:rPr>
                <w:kern w:val="2"/>
                <w:lang w:val="en-US" w:eastAsia="zh-CN"/>
              </w:rPr>
              <w:tab/>
              <w:t xml:space="preserve">a search space set index </w:t>
            </w:r>
            <w:r w:rsidRPr="007658D8">
              <w:rPr>
                <w:kern w:val="2"/>
                <w:position w:val="-6"/>
                <w:lang w:val="en-US" w:eastAsia="zh-CN"/>
              </w:rPr>
              <w:object w:dxaOrig="159" w:dyaOrig="199">
                <v:shape id="对象 183" o:spid="_x0000_i1029" type="#_x0000_t75" style="width:8pt;height:9.6pt;mso-position-horizontal-relative:page;mso-position-vertical-relative:page" o:ole="">
                  <v:imagedata r:id="rId16" o:title=""/>
                </v:shape>
                <o:OLEObject Type="Embed" ProgID="Equation.3" ShapeID="对象 183" DrawAspect="Content" ObjectID="_1600767536" r:id="rId17"/>
              </w:object>
            </w:r>
            <w:r w:rsidRPr="007658D8">
              <w:rPr>
                <w:kern w:val="2"/>
                <w:lang w:val="en-US" w:eastAsia="zh-CN"/>
              </w:rPr>
              <w:t xml:space="preserve">, </w:t>
            </w:r>
            <w:r w:rsidRPr="007658D8">
              <w:rPr>
                <w:kern w:val="2"/>
                <w:position w:val="-6"/>
                <w:lang w:val="en-US" w:eastAsia="zh-CN"/>
              </w:rPr>
              <w:object w:dxaOrig="859" w:dyaOrig="239">
                <v:shape id="对象 184" o:spid="_x0000_i1030" type="#_x0000_t75" style="width:42.4pt;height:11.2pt;mso-position-horizontal-relative:page;mso-position-vertical-relative:page" o:ole="">
                  <v:imagedata r:id="rId18" o:title=""/>
                </v:shape>
                <o:OLEObject Type="Embed" ProgID="Equation.3" ShapeID="对象 184" DrawAspect="Content" ObjectID="_1600767537" r:id="rId19"/>
              </w:object>
            </w:r>
            <w:r w:rsidRPr="007658D8">
              <w:rPr>
                <w:kern w:val="2"/>
                <w:lang w:val="en-US" w:eastAsia="zh-CN"/>
              </w:rPr>
              <w:t xml:space="preserve">, by higher layer parameter </w:t>
            </w:r>
            <w:r w:rsidRPr="007658D8">
              <w:rPr>
                <w:i/>
                <w:kern w:val="2"/>
                <w:lang w:val="en-US" w:eastAsia="zh-CN"/>
              </w:rPr>
              <w:t>searchSpaceId</w:t>
            </w:r>
            <w:r w:rsidRPr="007658D8">
              <w:rPr>
                <w:kern w:val="2"/>
                <w:lang w:val="en-US" w:eastAsia="zh-CN"/>
              </w:rPr>
              <w:t xml:space="preserve">; </w:t>
            </w:r>
          </w:p>
          <w:p w:rsidR="00803325" w:rsidRPr="007658D8" w:rsidRDefault="00803325" w:rsidP="00803325">
            <w:pPr>
              <w:pStyle w:val="B1"/>
              <w:spacing w:before="120"/>
              <w:rPr>
                <w:kern w:val="2"/>
                <w:lang w:val="en-US" w:eastAsia="zh-CN"/>
              </w:rPr>
            </w:pPr>
            <w:r w:rsidRPr="007658D8">
              <w:rPr>
                <w:kern w:val="2"/>
                <w:lang w:val="en-US" w:eastAsia="zh-CN"/>
              </w:rPr>
              <w:t>-</w:t>
            </w:r>
            <w:r w:rsidRPr="007658D8">
              <w:rPr>
                <w:kern w:val="2"/>
                <w:lang w:val="en-US" w:eastAsia="zh-CN"/>
              </w:rPr>
              <w:tab/>
              <w:t xml:space="preserve">an association between the search space set </w:t>
            </w:r>
            <w:r w:rsidRPr="007658D8">
              <w:rPr>
                <w:kern w:val="2"/>
                <w:position w:val="-6"/>
                <w:lang w:val="en-US" w:eastAsia="zh-CN"/>
              </w:rPr>
              <w:object w:dxaOrig="159" w:dyaOrig="199">
                <v:shape id="对象 185" o:spid="_x0000_i1031" type="#_x0000_t75" style="width:8pt;height:9.6pt;mso-position-horizontal-relative:page;mso-position-vertical-relative:page" o:ole="">
                  <v:imagedata r:id="rId16" o:title=""/>
                </v:shape>
                <o:OLEObject Type="Embed" ProgID="Equation.3" ShapeID="对象 185" DrawAspect="Content" ObjectID="_1600767538" r:id="rId20"/>
              </w:object>
            </w:r>
            <w:r w:rsidRPr="007658D8">
              <w:rPr>
                <w:kern w:val="2"/>
                <w:lang w:val="en-US" w:eastAsia="zh-CN"/>
              </w:rPr>
              <w:t xml:space="preserve"> and a control resource set </w:t>
            </w:r>
            <w:r w:rsidRPr="007658D8">
              <w:rPr>
                <w:kern w:val="2"/>
                <w:position w:val="-10"/>
                <w:lang w:val="en-US" w:eastAsia="zh-CN"/>
              </w:rPr>
              <w:object w:dxaOrig="199" w:dyaOrig="239">
                <v:shape id="对象 186" o:spid="_x0000_i1032" type="#_x0000_t75" style="width:9.6pt;height:11.2pt;mso-position-horizontal-relative:page;mso-position-vertical-relative:page" o:ole="">
                  <v:imagedata r:id="rId21" o:title=""/>
                </v:shape>
                <o:OLEObject Type="Embed" ProgID="Equation.3" ShapeID="对象 186" DrawAspect="Content" ObjectID="_1600767539" r:id="rId22"/>
              </w:object>
            </w:r>
            <w:r w:rsidRPr="007658D8">
              <w:rPr>
                <w:kern w:val="2"/>
                <w:lang w:val="en-US" w:eastAsia="zh-CN"/>
              </w:rPr>
              <w:t xml:space="preserve"> by higher layer parameter </w:t>
            </w:r>
            <w:r w:rsidRPr="007658D8">
              <w:rPr>
                <w:i/>
                <w:kern w:val="2"/>
                <w:lang w:val="en-US" w:eastAsia="zh-CN"/>
              </w:rPr>
              <w:t>controlResourceSetId</w:t>
            </w:r>
            <w:r w:rsidRPr="007658D8">
              <w:rPr>
                <w:kern w:val="2"/>
                <w:lang w:val="en-US" w:eastAsia="zh-CN"/>
              </w:rPr>
              <w:t xml:space="preserve">; </w:t>
            </w:r>
            <w:r w:rsidRPr="00E96E90">
              <w:rPr>
                <w:rFonts w:hint="eastAsia"/>
                <w:color w:val="FF0000"/>
                <w:kern w:val="2"/>
                <w:u w:val="single"/>
                <w:lang w:val="en-US" w:eastAsia="zh-CN"/>
              </w:rPr>
              <w:t xml:space="preserve">If configured with a carrier indicator field by higher layer parameter CrossCarrierSchedulingConfig, the </w:t>
            </w:r>
            <w:r w:rsidRPr="00E96E90">
              <w:rPr>
                <w:color w:val="FF0000"/>
                <w:kern w:val="2"/>
                <w:u w:val="single"/>
                <w:lang w:val="en-US" w:eastAsia="zh-CN"/>
              </w:rPr>
              <w:t xml:space="preserve">search space set </w:t>
            </w:r>
            <w:r w:rsidRPr="00E96E90">
              <w:rPr>
                <w:color w:val="FF0000"/>
                <w:kern w:val="2"/>
                <w:position w:val="-6"/>
                <w:u w:val="single"/>
                <w:lang w:val="en-US" w:eastAsia="zh-CN"/>
              </w:rPr>
              <w:object w:dxaOrig="159" w:dyaOrig="199">
                <v:shape id="对象 180" o:spid="_x0000_i1033" type="#_x0000_t75" style="width:8pt;height:9.6pt;mso-position-horizontal-relative:page;mso-position-vertical-relative:page" o:ole="">
                  <v:imagedata r:id="rId16" o:title=""/>
                </v:shape>
                <o:OLEObject Type="Embed" ProgID="Equation.3" ShapeID="对象 180" DrawAspect="Content" ObjectID="_1600767540" r:id="rId23"/>
              </w:object>
            </w:r>
            <w:r w:rsidRPr="00E96E90">
              <w:rPr>
                <w:rFonts w:hint="eastAsia"/>
                <w:color w:val="FF0000"/>
                <w:kern w:val="2"/>
                <w:u w:val="single"/>
                <w:lang w:val="en-US" w:eastAsia="zh-CN"/>
              </w:rPr>
              <w:t xml:space="preserve">for </w:t>
            </w:r>
            <w:r w:rsidRPr="00E96E90">
              <w:rPr>
                <w:color w:val="FF0000"/>
                <w:kern w:val="2"/>
                <w:u w:val="single"/>
                <w:lang w:val="en-US" w:eastAsia="zh-CN"/>
              </w:rPr>
              <w:t>serving cell</w:t>
            </w:r>
            <w:r w:rsidRPr="00E96E90">
              <w:rPr>
                <w:rFonts w:hint="eastAsia"/>
                <w:color w:val="FF0000"/>
                <w:kern w:val="2"/>
                <w:u w:val="single"/>
                <w:lang w:val="en-US" w:eastAsia="zh-CN"/>
              </w:rPr>
              <w:t xml:space="preserve"> is associated with c</w:t>
            </w:r>
            <w:r w:rsidRPr="00E96E90">
              <w:rPr>
                <w:color w:val="FF0000"/>
                <w:kern w:val="2"/>
                <w:u w:val="single"/>
                <w:lang w:val="en-US" w:eastAsia="zh-CN"/>
              </w:rPr>
              <w:t xml:space="preserve">ontrol resource set </w:t>
            </w:r>
            <w:r w:rsidRPr="00E96E90">
              <w:rPr>
                <w:color w:val="FF0000"/>
                <w:kern w:val="2"/>
                <w:position w:val="-10"/>
                <w:u w:val="single"/>
                <w:lang w:val="en-US" w:eastAsia="zh-CN"/>
              </w:rPr>
              <w:object w:dxaOrig="199" w:dyaOrig="239">
                <v:shape id="_x0000_i1034" type="#_x0000_t75" style="width:9.6pt;height:11.2pt;mso-position-horizontal-relative:page;mso-position-vertical-relative:page" o:ole="">
                  <v:imagedata r:id="rId21" o:title=""/>
                </v:shape>
                <o:OLEObject Type="Embed" ProgID="Equation.3" ShapeID="_x0000_i1034" DrawAspect="Content" ObjectID="_1600767541" r:id="rId24"/>
              </w:object>
            </w:r>
            <w:r w:rsidRPr="00E96E90">
              <w:rPr>
                <w:rFonts w:hint="eastAsia"/>
                <w:color w:val="FF0000"/>
                <w:kern w:val="2"/>
                <w:u w:val="single"/>
                <w:lang w:val="en-US" w:eastAsia="zh-CN"/>
              </w:rPr>
              <w:t xml:space="preserve">of the scheduling cell based on </w:t>
            </w:r>
            <w:r w:rsidRPr="00E96E90">
              <w:rPr>
                <w:color w:val="FF0000"/>
                <w:kern w:val="2"/>
                <w:u w:val="single"/>
                <w:lang w:val="en-US" w:eastAsia="zh-CN"/>
              </w:rPr>
              <w:t xml:space="preserve">higher layer parameter </w:t>
            </w:r>
            <w:r w:rsidRPr="00E96E90">
              <w:rPr>
                <w:i/>
                <w:color w:val="FF0000"/>
                <w:kern w:val="2"/>
                <w:u w:val="single"/>
                <w:lang w:val="en-US" w:eastAsia="zh-CN"/>
              </w:rPr>
              <w:t>controlResourceSetId</w:t>
            </w:r>
            <w:r w:rsidRPr="00E96E90">
              <w:rPr>
                <w:rFonts w:hint="eastAsia"/>
                <w:iCs/>
                <w:color w:val="FF0000"/>
                <w:kern w:val="2"/>
                <w:u w:val="single"/>
                <w:lang w:val="en-US" w:eastAsia="zh-CN"/>
              </w:rPr>
              <w:t xml:space="preserve"> of </w:t>
            </w:r>
            <w:r w:rsidRPr="00E96E90">
              <w:rPr>
                <w:rFonts w:hint="eastAsia"/>
                <w:color w:val="FF0000"/>
                <w:kern w:val="2"/>
                <w:u w:val="single"/>
                <w:lang w:val="en-US" w:eastAsia="zh-CN"/>
              </w:rPr>
              <w:t xml:space="preserve">the </w:t>
            </w:r>
            <w:r w:rsidRPr="00E96E90">
              <w:rPr>
                <w:color w:val="FF0000"/>
                <w:kern w:val="2"/>
                <w:u w:val="single"/>
                <w:lang w:val="en-US" w:eastAsia="zh-CN"/>
              </w:rPr>
              <w:t xml:space="preserve">search space set </w:t>
            </w:r>
            <w:r w:rsidRPr="00E96E90">
              <w:rPr>
                <w:color w:val="FF0000"/>
                <w:kern w:val="2"/>
                <w:position w:val="-6"/>
                <w:u w:val="single"/>
                <w:lang w:val="en-US" w:eastAsia="zh-CN"/>
              </w:rPr>
              <w:object w:dxaOrig="159" w:dyaOrig="199">
                <v:shape id="_x0000_i1035" type="#_x0000_t75" style="width:8pt;height:9.6pt;mso-position-horizontal-relative:page;mso-position-vertical-relative:page" o:ole="">
                  <v:imagedata r:id="rId16" o:title=""/>
                </v:shape>
                <o:OLEObject Type="Embed" ProgID="Equation.3" ShapeID="_x0000_i1035" DrawAspect="Content" ObjectID="_1600767542" r:id="rId25"/>
              </w:object>
            </w:r>
            <w:r w:rsidRPr="00E96E90">
              <w:rPr>
                <w:rFonts w:hint="eastAsia"/>
                <w:color w:val="FF0000"/>
                <w:kern w:val="2"/>
                <w:u w:val="single"/>
                <w:lang w:val="en-US" w:eastAsia="zh-CN"/>
              </w:rPr>
              <w:t>for the scheduling cell.</w:t>
            </w:r>
          </w:p>
          <w:p w:rsidR="00803325" w:rsidRPr="007658D8" w:rsidRDefault="00803325" w:rsidP="00803325">
            <w:pPr>
              <w:pStyle w:val="B1"/>
              <w:spacing w:before="120"/>
              <w:rPr>
                <w:kern w:val="2"/>
                <w:lang w:val="en-US" w:eastAsia="zh-CN"/>
              </w:rPr>
            </w:pPr>
            <w:r w:rsidRPr="007658D8">
              <w:rPr>
                <w:rFonts w:hint="eastAsia"/>
                <w:kern w:val="2"/>
                <w:lang w:val="en-US" w:eastAsia="zh-CN"/>
              </w:rPr>
              <w:t>...</w:t>
            </w:r>
          </w:p>
          <w:p w:rsidR="00803325" w:rsidRPr="00FD0F7A" w:rsidRDefault="00803325" w:rsidP="00803325">
            <w:pPr>
              <w:spacing w:before="120"/>
            </w:pPr>
            <w:r>
              <w:t xml:space="preserve">for a UE-specific search space, </w:t>
            </w:r>
            <w:r w:rsidRPr="0030401D">
              <w:rPr>
                <w:position w:val="-12"/>
              </w:rPr>
              <w:object w:dxaOrig="699" w:dyaOrig="359">
                <v:shape id="对象 216" o:spid="_x0000_i1036" type="#_x0000_t75" style="width:35.2pt;height:18.4pt;mso-position-horizontal-relative:page;mso-position-vertical-relative:page" o:ole="">
                  <v:imagedata r:id="rId26" o:title=""/>
                </v:shape>
                <o:OLEObject Type="Embed" ProgID="Equation.3" ShapeID="对象 216" DrawAspect="Content" ObjectID="_1600767543" r:id="rId27"/>
              </w:object>
            </w:r>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w:r w:rsidRPr="0030401D">
              <w:rPr>
                <w:position w:val="-14"/>
              </w:rPr>
              <w:object w:dxaOrig="659" w:dyaOrig="379">
                <v:shape id="对象 217" o:spid="_x0000_i1037" type="#_x0000_t75" style="width:33.6pt;height:18.4pt;mso-position-horizontal-relative:page;mso-position-vertical-relative:page" o:ole="">
                  <v:imagedata r:id="rId28" o:title=""/>
                </v:shape>
                <o:OLEObject Type="Embed" ProgID="Equation.3" ShapeID="对象 217" DrawAspect="Content" ObjectID="_1600767544" r:id="rId29"/>
              </w:object>
            </w:r>
            <w:r>
              <w:t xml:space="preserve"> </w:t>
            </w:r>
            <w:r>
              <w:rPr>
                <w:rFonts w:eastAsia="Malgun Gothic" w:hint="eastAsia"/>
                <w:lang w:eastAsia="ko-KR"/>
              </w:rPr>
              <w:t xml:space="preserve">over all configured </w:t>
            </w:r>
            <w:r w:rsidRPr="0030401D">
              <w:rPr>
                <w:position w:val="-10"/>
              </w:rPr>
              <w:object w:dxaOrig="319" w:dyaOrig="299">
                <v:shape id="对象 218" o:spid="_x0000_i1038" type="#_x0000_t75" style="width:16pt;height:16pt;mso-position-horizontal-relative:page;mso-position-vertical-relative:page" o:ole="">
                  <v:imagedata r:id="rId30" o:title=""/>
                </v:shape>
                <o:OLEObject Type="Embed" ProgID="Equation.3" ShapeID="对象 218" DrawAspect="Content" ObjectID="_1600767545" r:id="rId31"/>
              </w:object>
            </w:r>
            <w:r>
              <w:t xml:space="preserve"> values </w:t>
            </w:r>
            <w:r>
              <w:rPr>
                <w:rFonts w:eastAsia="Malgun Gothic"/>
                <w:lang w:eastAsia="ko-KR"/>
              </w:rPr>
              <w:t>for a CCE</w:t>
            </w:r>
            <w:r>
              <w:rPr>
                <w:rFonts w:eastAsia="Malgun Gothic" w:hint="eastAsia"/>
                <w:lang w:eastAsia="ko-KR"/>
              </w:rPr>
              <w:t xml:space="preserve"> aggregation level </w:t>
            </w:r>
            <w:r w:rsidRPr="0030401D">
              <w:rPr>
                <w:position w:val="-4"/>
              </w:rPr>
              <w:object w:dxaOrig="199" w:dyaOrig="219">
                <v:shape id="对象 219" o:spid="_x0000_i1039" type="#_x0000_t75" style="width:11.2pt;height:11.2pt;mso-position-horizontal-relative:page;mso-position-vertical-relative:page" o:ole="">
                  <v:imagedata r:id="rId32" o:title=""/>
                </v:shape>
                <o:OLEObject Type="Embed" ProgID="Equation.3" ShapeID="对象 219" DrawAspect="Content" ObjectID="_1600767546" r:id="rId33"/>
              </w:object>
            </w:r>
            <w:r>
              <w:rPr>
                <w:rFonts w:eastAsia="Malgun Gothic" w:hint="eastAsia"/>
                <w:lang w:eastAsia="ko-KR"/>
              </w:rPr>
              <w:t xml:space="preserve"> </w:t>
            </w:r>
            <w:r>
              <w:rPr>
                <w:rFonts w:eastAsia="Malgun Gothic"/>
                <w:lang w:eastAsia="ko-KR"/>
              </w:rPr>
              <w:t xml:space="preserve">of search space set </w:t>
            </w:r>
            <w:r w:rsidRPr="00FD0F7A">
              <w:rPr>
                <w:position w:val="-6"/>
              </w:rPr>
              <w:object w:dxaOrig="159" w:dyaOrig="199">
                <v:shape id="对象 220" o:spid="_x0000_i1040" type="#_x0000_t75" style="width:8pt;height:11.2pt;mso-position-horizontal-relative:page;mso-position-vertical-relative:page" o:ole="">
                  <v:imagedata r:id="rId8" o:title=""/>
                </v:shape>
                <o:OLEObject Type="Embed" ProgID="Equation.3" ShapeID="对象 220" DrawAspect="Content" ObjectID="_1600767547" r:id="rId34"/>
              </w:object>
            </w:r>
            <w:r>
              <w:rPr>
                <w:rFonts w:hint="eastAsia"/>
                <w:position w:val="-6"/>
              </w:rPr>
              <w:t xml:space="preserve"> </w:t>
            </w:r>
            <w:r>
              <w:rPr>
                <w:rFonts w:eastAsia="Malgun Gothic" w:hint="eastAsia"/>
                <w:strike/>
                <w:color w:val="FF0000"/>
              </w:rPr>
              <w:t xml:space="preserve">in </w:t>
            </w:r>
            <w:r>
              <w:rPr>
                <w:rFonts w:eastAsia="Malgun Gothic"/>
                <w:strike/>
                <w:color w:val="FF0000"/>
              </w:rPr>
              <w:t>control resource set</w:t>
            </w:r>
            <w:r>
              <w:rPr>
                <w:rFonts w:eastAsia="Malgun Gothic" w:hint="eastAsia"/>
                <w:strike/>
                <w:color w:val="FF0000"/>
              </w:rPr>
              <w:t xml:space="preserve"> </w:t>
            </w:r>
            <w:r w:rsidRPr="0030401D">
              <w:rPr>
                <w:strike/>
                <w:color w:val="FF0000"/>
              </w:rPr>
              <w:object w:dxaOrig="199" w:dyaOrig="239">
                <v:shape id="对象 138" o:spid="_x0000_i1041" type="#_x0000_t75" style="width:9.6pt;height:11.2pt;mso-position-horizontal-relative:page;mso-position-vertical-relative:page" o:ole="">
                  <v:imagedata r:id="rId10" o:title=""/>
                </v:shape>
                <o:OLEObject Type="Embed" ProgID="Equation.3" ShapeID="对象 138" DrawAspect="Content" ObjectID="_1600767548" r:id="rId35"/>
              </w:object>
            </w:r>
            <w:r>
              <w:t>;</w:t>
            </w:r>
          </w:p>
          <w:p w:rsidR="00803325" w:rsidRPr="007658D8" w:rsidRDefault="00803325" w:rsidP="00803325">
            <w:pPr>
              <w:pStyle w:val="B1"/>
              <w:spacing w:before="120"/>
              <w:rPr>
                <w:kern w:val="2"/>
                <w:lang w:val="en-US" w:eastAsia="zh-CN"/>
              </w:rPr>
            </w:pPr>
            <w:r w:rsidRPr="007658D8">
              <w:rPr>
                <w:rFonts w:hint="eastAsia"/>
                <w:kern w:val="2"/>
                <w:lang w:val="en-US" w:eastAsia="zh-CN"/>
              </w:rPr>
              <w:t>...</w:t>
            </w:r>
          </w:p>
        </w:tc>
      </w:tr>
    </w:tbl>
    <w:p w:rsidR="00803325" w:rsidRPr="00263D30" w:rsidRDefault="00803325" w:rsidP="00803325">
      <w:pPr>
        <w:spacing w:after="120"/>
        <w:rPr>
          <w:lang w:eastAsia="ja-JP"/>
        </w:rPr>
      </w:pPr>
    </w:p>
    <w:tbl>
      <w:tblPr>
        <w:tblStyle w:val="TableGrid"/>
        <w:tblW w:w="0" w:type="auto"/>
        <w:tblLook w:val="04A0" w:firstRow="1" w:lastRow="0" w:firstColumn="1" w:lastColumn="0" w:noHBand="0" w:noVBand="1"/>
      </w:tblPr>
      <w:tblGrid>
        <w:gridCol w:w="2376"/>
        <w:gridCol w:w="7182"/>
      </w:tblGrid>
      <w:tr w:rsidR="00803325" w:rsidTr="00803325">
        <w:tc>
          <w:tcPr>
            <w:tcW w:w="2376" w:type="dxa"/>
            <w:shd w:val="clear" w:color="auto" w:fill="FBD4B4" w:themeFill="accent6" w:themeFillTint="66"/>
          </w:tcPr>
          <w:p w:rsidR="00803325" w:rsidRDefault="00803325" w:rsidP="00803325">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803325" w:rsidRDefault="00803325" w:rsidP="00803325">
            <w:pPr>
              <w:rPr>
                <w:lang w:eastAsia="ja-JP"/>
              </w:rPr>
            </w:pPr>
            <w:r>
              <w:rPr>
                <w:rFonts w:hint="eastAsia"/>
                <w:lang w:eastAsia="ja-JP"/>
              </w:rPr>
              <w:t>V</w:t>
            </w:r>
            <w:r>
              <w:rPr>
                <w:lang w:eastAsia="ja-JP"/>
              </w:rPr>
              <w:t>iew</w:t>
            </w:r>
          </w:p>
        </w:tc>
      </w:tr>
      <w:tr w:rsidR="00803325" w:rsidTr="00803325">
        <w:tc>
          <w:tcPr>
            <w:tcW w:w="2376" w:type="dxa"/>
          </w:tcPr>
          <w:p w:rsidR="00803325" w:rsidRPr="006B4F82" w:rsidRDefault="00803325" w:rsidP="00803325">
            <w:pPr>
              <w:rPr>
                <w:rFonts w:eastAsia="SimSun"/>
                <w:lang w:eastAsia="zh-CN"/>
              </w:rPr>
            </w:pPr>
          </w:p>
        </w:tc>
        <w:tc>
          <w:tcPr>
            <w:tcW w:w="7182" w:type="dxa"/>
          </w:tcPr>
          <w:p w:rsidR="00803325" w:rsidRPr="006B4F82" w:rsidRDefault="00803325" w:rsidP="00803325">
            <w:pPr>
              <w:rPr>
                <w:rFonts w:eastAsia="SimSun"/>
                <w:lang w:eastAsia="zh-CN"/>
              </w:rPr>
            </w:pPr>
          </w:p>
        </w:tc>
      </w:tr>
      <w:tr w:rsidR="00803325" w:rsidTr="00803325">
        <w:tc>
          <w:tcPr>
            <w:tcW w:w="2376" w:type="dxa"/>
          </w:tcPr>
          <w:p w:rsidR="00803325" w:rsidRDefault="00803325" w:rsidP="00803325">
            <w:pPr>
              <w:rPr>
                <w:lang w:eastAsia="ja-JP"/>
              </w:rPr>
            </w:pPr>
          </w:p>
        </w:tc>
        <w:tc>
          <w:tcPr>
            <w:tcW w:w="7182" w:type="dxa"/>
          </w:tcPr>
          <w:p w:rsidR="00803325" w:rsidRDefault="00803325" w:rsidP="00803325">
            <w:pPr>
              <w:rPr>
                <w:lang w:eastAsia="ja-JP"/>
              </w:rPr>
            </w:pPr>
          </w:p>
        </w:tc>
      </w:tr>
      <w:tr w:rsidR="00803325" w:rsidTr="00803325">
        <w:tc>
          <w:tcPr>
            <w:tcW w:w="2376" w:type="dxa"/>
          </w:tcPr>
          <w:p w:rsidR="00803325" w:rsidRDefault="00803325" w:rsidP="00803325">
            <w:pPr>
              <w:rPr>
                <w:lang w:eastAsia="ja-JP"/>
              </w:rPr>
            </w:pPr>
          </w:p>
        </w:tc>
        <w:tc>
          <w:tcPr>
            <w:tcW w:w="7182" w:type="dxa"/>
          </w:tcPr>
          <w:p w:rsidR="00803325" w:rsidRDefault="00803325" w:rsidP="00803325">
            <w:pPr>
              <w:rPr>
                <w:lang w:eastAsia="ja-JP"/>
              </w:rPr>
            </w:pPr>
          </w:p>
        </w:tc>
      </w:tr>
    </w:tbl>
    <w:p w:rsidR="00803325" w:rsidRDefault="00803325" w:rsidP="00902C8E">
      <w:pPr>
        <w:spacing w:after="120"/>
        <w:rPr>
          <w:lang w:eastAsia="ja-JP"/>
        </w:rPr>
      </w:pPr>
    </w:p>
    <w:p w:rsidR="00153738" w:rsidRPr="00F135D6" w:rsidRDefault="00153738" w:rsidP="00153738">
      <w:pPr>
        <w:spacing w:after="120"/>
        <w:jc w:val="both"/>
        <w:rPr>
          <w:b/>
          <w:u w:val="single"/>
          <w:lang w:eastAsia="ja-JP"/>
        </w:rPr>
      </w:pPr>
      <w:r w:rsidRPr="00F135D6">
        <w:rPr>
          <w:rFonts w:hint="eastAsia"/>
          <w:b/>
          <w:u w:val="single"/>
          <w:lang w:eastAsia="ja-JP"/>
        </w:rPr>
        <w:t>O</w:t>
      </w:r>
      <w:r w:rsidRPr="00F135D6">
        <w:rPr>
          <w:b/>
          <w:u w:val="single"/>
          <w:lang w:eastAsia="ja-JP"/>
        </w:rPr>
        <w:t>ffline proposal:</w:t>
      </w:r>
    </w:p>
    <w:p w:rsidR="00153738" w:rsidRPr="00F135D6" w:rsidRDefault="006E560E" w:rsidP="0002555D">
      <w:pPr>
        <w:pStyle w:val="ListParagraph"/>
        <w:numPr>
          <w:ilvl w:val="0"/>
          <w:numId w:val="124"/>
        </w:numPr>
        <w:spacing w:after="120"/>
        <w:ind w:leftChars="0"/>
        <w:jc w:val="both"/>
        <w:rPr>
          <w:lang w:eastAsia="ja-JP"/>
        </w:rPr>
      </w:pPr>
      <w:r w:rsidRPr="00F135D6">
        <w:rPr>
          <w:rFonts w:hint="eastAsia"/>
          <w:lang w:eastAsia="ja-JP"/>
        </w:rPr>
        <w:t>W</w:t>
      </w:r>
      <w:r w:rsidRPr="00F135D6">
        <w:rPr>
          <w:lang w:eastAsia="ja-JP"/>
        </w:rPr>
        <w:t>ait for RAN2 discussion and progress.</w:t>
      </w:r>
    </w:p>
    <w:p w:rsidR="00153738" w:rsidRPr="00153738" w:rsidRDefault="00153738" w:rsidP="00902C8E">
      <w:pPr>
        <w:spacing w:after="120"/>
        <w:rPr>
          <w:lang w:eastAsia="ja-JP"/>
        </w:rPr>
      </w:pPr>
    </w:p>
    <w:p w:rsidR="00415929" w:rsidRPr="00FD04F9" w:rsidRDefault="00415929" w:rsidP="00415929">
      <w:pPr>
        <w:pStyle w:val="Heading2"/>
        <w:numPr>
          <w:ilvl w:val="1"/>
          <w:numId w:val="85"/>
        </w:numPr>
        <w:rPr>
          <w:b/>
          <w:lang w:eastAsia="ja-JP"/>
        </w:rPr>
      </w:pPr>
      <w:r>
        <w:rPr>
          <w:b/>
          <w:lang w:eastAsia="ja-JP"/>
        </w:rPr>
        <w:t>Correction for SP-CSI-RNTI monitoring on Type3-PDCCH common search space</w:t>
      </w:r>
    </w:p>
    <w:tbl>
      <w:tblPr>
        <w:tblStyle w:val="TableGrid"/>
        <w:tblW w:w="0" w:type="auto"/>
        <w:tblLook w:val="04A0" w:firstRow="1" w:lastRow="0" w:firstColumn="1" w:lastColumn="0" w:noHBand="0" w:noVBand="1"/>
      </w:tblPr>
      <w:tblGrid>
        <w:gridCol w:w="9558"/>
      </w:tblGrid>
      <w:tr w:rsidR="002B0BFF" w:rsidTr="002B0BFF">
        <w:tc>
          <w:tcPr>
            <w:tcW w:w="9558" w:type="dxa"/>
          </w:tcPr>
          <w:p w:rsidR="002B0BFF" w:rsidRDefault="002B0BFF" w:rsidP="002B0BFF">
            <w:pPr>
              <w:rPr>
                <w:lang w:eastAsia="x-none"/>
              </w:rPr>
            </w:pPr>
            <w:r w:rsidRPr="00FB513A">
              <w:rPr>
                <w:highlight w:val="green"/>
                <w:lang w:eastAsia="x-none"/>
              </w:rPr>
              <w:t>Agreements</w:t>
            </w:r>
            <w:r>
              <w:rPr>
                <w:lang w:eastAsia="x-none"/>
              </w:rPr>
              <w:t>:</w:t>
            </w:r>
          </w:p>
          <w:p w:rsidR="002B0BFF" w:rsidRDefault="002B0BFF" w:rsidP="002B0BFF">
            <w:pPr>
              <w:numPr>
                <w:ilvl w:val="1"/>
                <w:numId w:val="122"/>
              </w:numPr>
              <w:rPr>
                <w:lang w:eastAsia="x-none"/>
              </w:rPr>
            </w:pPr>
            <w:r>
              <w:rPr>
                <w:lang w:eastAsia="x-none"/>
              </w:rPr>
              <w:t>To adopt the following TP to 10.1 of 38.213:</w:t>
            </w:r>
          </w:p>
          <w:p w:rsidR="002B0BFF" w:rsidRPr="002B0BFF" w:rsidRDefault="002B0BFF" w:rsidP="002B0BFF">
            <w:pPr>
              <w:pStyle w:val="B1"/>
            </w:pPr>
            <w:r w:rsidRPr="00B916EC">
              <w:t xml:space="preserve">a UE-specific search space </w:t>
            </w:r>
            <w:r w:rsidRPr="00C61175">
              <w:rPr>
                <w:lang w:val="en-US"/>
              </w:rPr>
              <w:t>set configured by</w:t>
            </w:r>
            <w:r w:rsidRPr="00C61175">
              <w:rPr>
                <w:i/>
                <w:iCs/>
                <w:lang w:val="en-US"/>
              </w:rPr>
              <w:t>SearchSpace</w:t>
            </w:r>
            <w:r w:rsidRPr="00C61175">
              <w:rPr>
                <w:lang w:val="en-US"/>
              </w:rPr>
              <w:t>in</w:t>
            </w:r>
            <w:r w:rsidRPr="00C61175">
              <w:rPr>
                <w:i/>
                <w:iCs/>
                <w:lang w:val="en-US"/>
              </w:rPr>
              <w:t>PDCCH-Config</w:t>
            </w:r>
            <w:r w:rsidRPr="00C61175">
              <w:rPr>
                <w:lang w:val="en-US"/>
              </w:rPr>
              <w:t>with</w:t>
            </w:r>
            <w:r w:rsidRPr="00C61175">
              <w:rPr>
                <w:i/>
                <w:iCs/>
                <w:lang w:val="en-US"/>
              </w:rPr>
              <w:t>searchSpaceType</w:t>
            </w:r>
            <w:r w:rsidRPr="00C61175">
              <w:rPr>
                <w:lang w:val="en-US"/>
              </w:rPr>
              <w:t xml:space="preserve"> = </w:t>
            </w:r>
            <w:r w:rsidRPr="00C61175">
              <w:rPr>
                <w:i/>
              </w:rPr>
              <w:t>ue-Specific</w:t>
            </w:r>
            <w:r w:rsidRPr="00B916EC">
              <w:t>for DCI format</w:t>
            </w:r>
            <w:r w:rsidRPr="00C61175">
              <w:rPr>
                <w:lang w:val="en-US"/>
              </w:rPr>
              <w:t>s</w:t>
            </w:r>
            <w:r w:rsidRPr="00B916EC">
              <w:t xml:space="preserve"> with CRC </w:t>
            </w:r>
            <w:r w:rsidRPr="00412E6D">
              <w:t xml:space="preserve">scrambled by </w:t>
            </w:r>
            <w:r w:rsidRPr="00FE336E">
              <w:t>C-RNTI</w:t>
            </w:r>
            <w:r w:rsidRPr="00C61175">
              <w:rPr>
                <w:lang w:val="en-US"/>
              </w:rPr>
              <w:t>,</w:t>
            </w:r>
            <w:r>
              <w:rPr>
                <w:lang w:val="en-US"/>
              </w:rPr>
              <w:t xml:space="preserve"> </w:t>
            </w:r>
            <w:r w:rsidRPr="00C61175">
              <w:rPr>
                <w:lang w:val="en-US"/>
              </w:rPr>
              <w:t xml:space="preserve">MCS-C-RNTI, </w:t>
            </w:r>
            <w:r w:rsidRPr="00415929">
              <w:rPr>
                <w:rFonts w:hint="eastAsia"/>
                <w:color w:val="FF0000"/>
                <w:u w:val="single"/>
                <w:lang w:val="en-US" w:eastAsia="zh-CN"/>
              </w:rPr>
              <w:t>SP-CSI-RNTI</w:t>
            </w:r>
            <w:r w:rsidRPr="00C61175">
              <w:rPr>
                <w:rFonts w:hint="eastAsia"/>
                <w:lang w:val="en-US" w:eastAsia="zh-CN"/>
              </w:rPr>
              <w:t xml:space="preserve">, </w:t>
            </w:r>
            <w:r w:rsidRPr="00FE336E">
              <w:t>or CS-RNTI(s)</w:t>
            </w:r>
            <w:r w:rsidRPr="00221024">
              <w:t>.</w:t>
            </w:r>
          </w:p>
        </w:tc>
      </w:tr>
    </w:tbl>
    <w:p w:rsidR="002B0BFF" w:rsidRDefault="002B0BFF" w:rsidP="00902C8E">
      <w:pPr>
        <w:spacing w:after="120"/>
        <w:rPr>
          <w:lang w:eastAsia="ja-JP"/>
        </w:rPr>
      </w:pPr>
    </w:p>
    <w:p w:rsidR="006E560E" w:rsidRDefault="006E560E" w:rsidP="00902C8E">
      <w:pPr>
        <w:spacing w:after="120"/>
        <w:rPr>
          <w:lang w:eastAsia="ja-JP"/>
        </w:rPr>
      </w:pPr>
    </w:p>
    <w:p w:rsidR="00F4573D" w:rsidRPr="00FD04F9" w:rsidRDefault="006838FC" w:rsidP="00F4573D">
      <w:pPr>
        <w:pStyle w:val="Heading2"/>
        <w:numPr>
          <w:ilvl w:val="1"/>
          <w:numId w:val="85"/>
        </w:numPr>
        <w:rPr>
          <w:b/>
          <w:lang w:eastAsia="ja-JP"/>
        </w:rPr>
      </w:pPr>
      <w:r>
        <w:rPr>
          <w:rFonts w:hint="eastAsia"/>
          <w:b/>
          <w:lang w:eastAsia="ja-JP"/>
        </w:rPr>
        <w:t xml:space="preserve">Clarification on </w:t>
      </w:r>
      <w:r w:rsidR="00F4573D">
        <w:rPr>
          <w:b/>
          <w:lang w:eastAsia="ja-JP"/>
        </w:rPr>
        <w:t>FDRA for CORESET</w:t>
      </w:r>
    </w:p>
    <w:tbl>
      <w:tblPr>
        <w:tblStyle w:val="TableGrid"/>
        <w:tblW w:w="0" w:type="auto"/>
        <w:tblLook w:val="04A0" w:firstRow="1" w:lastRow="0" w:firstColumn="1" w:lastColumn="0" w:noHBand="0" w:noVBand="1"/>
      </w:tblPr>
      <w:tblGrid>
        <w:gridCol w:w="9558"/>
      </w:tblGrid>
      <w:tr w:rsidR="002B0BFF" w:rsidTr="002B0BFF">
        <w:tc>
          <w:tcPr>
            <w:tcW w:w="9558" w:type="dxa"/>
          </w:tcPr>
          <w:p w:rsidR="002B0BFF" w:rsidRDefault="002B0BFF" w:rsidP="002B0BFF">
            <w:pPr>
              <w:rPr>
                <w:lang w:eastAsia="x-none"/>
              </w:rPr>
            </w:pPr>
            <w:r w:rsidRPr="00FB513A">
              <w:rPr>
                <w:highlight w:val="green"/>
                <w:lang w:eastAsia="x-none"/>
              </w:rPr>
              <w:t>Agreements</w:t>
            </w:r>
            <w:r>
              <w:rPr>
                <w:lang w:eastAsia="x-none"/>
              </w:rPr>
              <w:t>:</w:t>
            </w:r>
          </w:p>
          <w:p w:rsidR="002B0BFF" w:rsidRDefault="002B0BFF" w:rsidP="002B0BFF">
            <w:pPr>
              <w:numPr>
                <w:ilvl w:val="1"/>
                <w:numId w:val="122"/>
              </w:numPr>
              <w:rPr>
                <w:lang w:eastAsia="ja-JP"/>
              </w:rPr>
            </w:pPr>
            <w:r>
              <w:rPr>
                <w:lang w:eastAsia="ja-JP"/>
              </w:rPr>
              <w:t>To adopt the following TP (TS38.213 Section 10.1)</w:t>
            </w:r>
          </w:p>
          <w:p w:rsidR="002B0BFF" w:rsidRDefault="002B0BFF" w:rsidP="002B0BFF">
            <w:r>
              <w:t>…..</w:t>
            </w:r>
          </w:p>
          <w:p w:rsidR="002B0BFF" w:rsidRPr="002B0BFF" w:rsidRDefault="002B0BFF" w:rsidP="002B0BFF">
            <w:r>
              <w:t xml:space="preserve">For each control resource set in a DL BWP of a serving cell, a respective </w:t>
            </w:r>
            <w:r w:rsidRPr="00B916EC">
              <w:t xml:space="preserve">higher layer parameter </w:t>
            </w:r>
            <w:r w:rsidRPr="2562ABD0">
              <w:rPr>
                <w:i/>
                <w:iCs/>
              </w:rPr>
              <w:t>frequencyDomainResources</w:t>
            </w:r>
            <w:r>
              <w:t xml:space="preserve"> provides a bitmap. The bits of the bitmap have a one-to-one mapping with non-overlapping groups of 6 consecutive PRBs, in ascending order of the PRB index in the DL BWP bandwidth of </w:t>
            </w:r>
            <w:r w:rsidRPr="00FB3893">
              <w:rPr>
                <w:noProof/>
                <w:position w:val="-10"/>
              </w:rPr>
              <w:object w:dxaOrig="520" w:dyaOrig="340">
                <v:shape id="_x0000_i1042" type="#_x0000_t75" style="width:26.4pt;height:16.8pt" o:ole="">
                  <v:imagedata r:id="rId36" o:title=""/>
                </v:shape>
                <o:OLEObject Type="Embed" ProgID="Equation.3" ShapeID="_x0000_i1042" DrawAspect="Content" ObjectID="_1600767549" r:id="rId37"/>
              </w:object>
            </w:r>
            <w:r>
              <w:t xml:space="preserve"> PRBs with starting </w:t>
            </w:r>
            <w:r w:rsidRPr="00443A4E">
              <w:rPr>
                <w:color w:val="FF0000"/>
                <w:u w:val="single"/>
              </w:rPr>
              <w:t xml:space="preserve">CRB </w:t>
            </w:r>
            <w:r>
              <w:t xml:space="preserve">position </w:t>
            </w:r>
            <w:r w:rsidRPr="00D75938">
              <w:rPr>
                <w:noProof/>
                <w:position w:val="-10"/>
              </w:rPr>
              <w:object w:dxaOrig="499" w:dyaOrig="340">
                <v:shape id="_x0000_i1043" type="#_x0000_t75" style="width:24.8pt;height:16.8pt" o:ole="">
                  <v:imagedata r:id="rId38" o:title=""/>
                </v:shape>
                <o:OLEObject Type="Embed" ProgID="Equation.3" ShapeID="_x0000_i1043" DrawAspect="Content" ObjectID="_1600767550" r:id="rId39"/>
              </w:object>
            </w:r>
            <w:r>
              <w:t xml:space="preserve"> where the first common RB of the first group of 6 PRBs </w:t>
            </w:r>
            <w:r w:rsidRPr="00F4573D">
              <w:rPr>
                <w:color w:val="FF0000"/>
                <w:u w:val="single"/>
              </w:rPr>
              <w:t xml:space="preserve">mapped to the MSB of the bitmap </w:t>
            </w:r>
            <w:r>
              <w:t xml:space="preserve">has </w:t>
            </w:r>
            <w:r w:rsidRPr="00443A4E">
              <w:rPr>
                <w:color w:val="FF0000"/>
                <w:u w:val="single"/>
              </w:rPr>
              <w:t xml:space="preserve">CRB </w:t>
            </w:r>
            <w:r>
              <w:t xml:space="preserve">index </w:t>
            </w:r>
            <w:r w:rsidRPr="00D75938">
              <w:rPr>
                <w:noProof/>
                <w:position w:val="-10"/>
              </w:rPr>
              <w:object w:dxaOrig="1040" w:dyaOrig="340">
                <v:shape id="_x0000_i1044" type="#_x0000_t75" style="width:52pt;height:16.8pt" o:ole="">
                  <v:imagedata r:id="rId40" o:title=""/>
                </v:shape>
                <o:OLEObject Type="Embed" ProgID="Equation.3" ShapeID="_x0000_i1044" DrawAspect="Content" ObjectID="_1600767551" r:id="rId41"/>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tc>
      </w:tr>
    </w:tbl>
    <w:p w:rsidR="002B0BFF" w:rsidRDefault="002B0BFF" w:rsidP="00443A4E">
      <w:pPr>
        <w:spacing w:after="120"/>
        <w:jc w:val="both"/>
        <w:rPr>
          <w:lang w:eastAsia="ja-JP"/>
        </w:rPr>
      </w:pPr>
    </w:p>
    <w:p w:rsidR="00B21AAF" w:rsidRPr="00FD04F9" w:rsidRDefault="00B21AAF" w:rsidP="00B21AAF">
      <w:pPr>
        <w:pStyle w:val="Heading2"/>
        <w:numPr>
          <w:ilvl w:val="1"/>
          <w:numId w:val="85"/>
        </w:numPr>
        <w:rPr>
          <w:b/>
          <w:lang w:eastAsia="ja-JP"/>
        </w:rPr>
      </w:pPr>
      <w:r>
        <w:rPr>
          <w:b/>
          <w:lang w:eastAsia="ja-JP"/>
        </w:rPr>
        <w:t>Correction on interleaver initialization</w:t>
      </w:r>
    </w:p>
    <w:p w:rsidR="00443A4E" w:rsidRDefault="00443A4E" w:rsidP="00902C8E">
      <w:pPr>
        <w:spacing w:after="120"/>
        <w:jc w:val="both"/>
        <w:rPr>
          <w:lang w:eastAsia="ja-JP"/>
        </w:rPr>
      </w:pPr>
    </w:p>
    <w:p w:rsidR="002B0BFF" w:rsidRPr="00FB513A" w:rsidRDefault="002B0BFF" w:rsidP="002B0BFF">
      <w:pPr>
        <w:rPr>
          <w:highlight w:val="yellow"/>
          <w:lang w:eastAsia="x-none"/>
        </w:rPr>
      </w:pPr>
      <w:r w:rsidRPr="00FB513A">
        <w:rPr>
          <w:highlight w:val="yellow"/>
          <w:lang w:eastAsia="x-none"/>
        </w:rPr>
        <w:t>Proposals:</w:t>
      </w:r>
    </w:p>
    <w:p w:rsidR="002B0BFF" w:rsidRPr="00FB513A" w:rsidRDefault="002B0BFF" w:rsidP="002B0BFF">
      <w:pPr>
        <w:numPr>
          <w:ilvl w:val="0"/>
          <w:numId w:val="133"/>
        </w:numPr>
        <w:spacing w:after="0" w:line="240" w:lineRule="auto"/>
        <w:rPr>
          <w:highlight w:val="yellow"/>
          <w:lang w:eastAsia="x-none"/>
        </w:rPr>
      </w:pPr>
      <w:r w:rsidRPr="00FB513A">
        <w:rPr>
          <w:highlight w:val="yellow"/>
          <w:lang w:eastAsia="x-none"/>
        </w:rPr>
        <w:t>To adopt the following TP to 7.3.2.2 of 38.211:</w:t>
      </w:r>
    </w:p>
    <w:p w:rsidR="002B0BFF" w:rsidRPr="00FB513A" w:rsidRDefault="002B0BFF" w:rsidP="002B0BFF">
      <w:pPr>
        <w:rPr>
          <w:highlight w:val="yellow"/>
          <w:lang w:eastAsia="x-none"/>
        </w:rPr>
      </w:pPr>
    </w:p>
    <w:p w:rsidR="002B0BFF" w:rsidRPr="00FB513A" w:rsidRDefault="002B0BFF" w:rsidP="002B0BFF">
      <w:pPr>
        <w:overflowPunct w:val="0"/>
        <w:autoSpaceDE w:val="0"/>
        <w:autoSpaceDN w:val="0"/>
        <w:adjustRightInd w:val="0"/>
        <w:spacing w:after="180"/>
        <w:textAlignment w:val="baseline"/>
        <w:rPr>
          <w:rFonts w:ascii="Times New Roman" w:eastAsia="SimSun" w:hAnsi="Times New Roman"/>
          <w:szCs w:val="20"/>
          <w:highlight w:val="yellow"/>
        </w:rPr>
      </w:pPr>
      <w:r w:rsidRPr="00FB513A">
        <w:rPr>
          <w:rFonts w:ascii="Times New Roman" w:eastAsia="SimSun" w:hAnsi="Times New Roman"/>
          <w:szCs w:val="20"/>
          <w:highlight w:val="yellow"/>
        </w:rPr>
        <w:t xml:space="preserve">where </w:t>
      </w:r>
      <w:r w:rsidRPr="00FB513A">
        <w:rPr>
          <w:rFonts w:ascii="Times New Roman" w:eastAsia="SimSun" w:hAnsi="Times New Roman"/>
          <w:noProof/>
          <w:position w:val="-10"/>
          <w:szCs w:val="20"/>
          <w:highlight w:val="yellow"/>
        </w:rPr>
        <w:object w:dxaOrig="915" w:dyaOrig="300">
          <v:shape id="_x0000_i1045" type="#_x0000_t75" style="width:43.2pt;height:13.6pt" o:ole="">
            <v:imagedata r:id="rId42" o:title=""/>
          </v:shape>
          <o:OLEObject Type="Embed" ProgID="Equation.3" ShapeID="_x0000_i1045" DrawAspect="Content" ObjectID="_1600767552" r:id="rId43"/>
        </w:object>
      </w:r>
      <w:r w:rsidRPr="00FB513A">
        <w:rPr>
          <w:rFonts w:ascii="Times New Roman" w:eastAsia="SimSun" w:hAnsi="Times New Roman"/>
          <w:szCs w:val="20"/>
          <w:highlight w:val="yellow"/>
        </w:rPr>
        <w:t xml:space="preserve"> is given by the higher-layer parameter </w:t>
      </w:r>
      <w:r w:rsidRPr="00FB513A">
        <w:rPr>
          <w:rFonts w:ascii="Times New Roman" w:eastAsia="SimSun" w:hAnsi="Times New Roman"/>
          <w:i/>
          <w:iCs/>
          <w:szCs w:val="20"/>
          <w:highlight w:val="yellow"/>
        </w:rPr>
        <w:t>interleaverSize</w:t>
      </w:r>
      <w:r w:rsidRPr="00FB513A">
        <w:rPr>
          <w:rFonts w:ascii="Times New Roman" w:eastAsia="SimSun" w:hAnsi="Times New Roman"/>
          <w:szCs w:val="20"/>
          <w:highlight w:val="yellow"/>
        </w:rPr>
        <w:t xml:space="preserve"> and where</w:t>
      </w:r>
    </w:p>
    <w:p w:rsidR="002B0BFF" w:rsidRPr="00FB513A" w:rsidRDefault="002B0BFF" w:rsidP="002B0BFF">
      <w:pPr>
        <w:overflowPunct w:val="0"/>
        <w:autoSpaceDE w:val="0"/>
        <w:autoSpaceDN w:val="0"/>
        <w:adjustRightInd w:val="0"/>
        <w:spacing w:after="180"/>
        <w:ind w:left="568" w:hanging="284"/>
        <w:textAlignment w:val="baseline"/>
        <w:rPr>
          <w:rFonts w:ascii="Times New Roman" w:eastAsia="SimSun" w:hAnsi="Times New Roman"/>
          <w:szCs w:val="20"/>
          <w:highlight w:val="yellow"/>
        </w:rPr>
      </w:pPr>
      <w:r w:rsidRPr="00FB513A">
        <w:rPr>
          <w:rFonts w:ascii="Times New Roman" w:eastAsia="SimSun" w:hAnsi="Times New Roman"/>
          <w:szCs w:val="20"/>
          <w:highlight w:val="yellow"/>
        </w:rPr>
        <w:t>-</w:t>
      </w:r>
      <w:r w:rsidRPr="00FB513A">
        <w:rPr>
          <w:rFonts w:ascii="Times New Roman" w:eastAsia="SimSun" w:hAnsi="Times New Roman"/>
          <w:szCs w:val="20"/>
          <w:highlight w:val="yellow"/>
        </w:rPr>
        <w:tab/>
      </w:r>
      <w:r w:rsidRPr="00FB513A">
        <w:rPr>
          <w:rFonts w:ascii="Times New Roman" w:eastAsia="SimSun" w:hAnsi="Times New Roman"/>
          <w:noProof/>
          <w:position w:val="-10"/>
          <w:szCs w:val="20"/>
          <w:highlight w:val="yellow"/>
        </w:rPr>
        <w:object w:dxaOrig="960" w:dyaOrig="315">
          <v:shape id="_x0000_i1046" type="#_x0000_t75" style="width:49.6pt;height:13.6pt" o:ole="">
            <v:imagedata r:id="rId44" o:title=""/>
          </v:shape>
          <o:OLEObject Type="Embed" ProgID="Equation.DSMT4" ShapeID="_x0000_i1046" DrawAspect="Content" ObjectID="_1600767553" r:id="rId45"/>
        </w:object>
      </w:r>
      <w:r w:rsidRPr="00FB513A">
        <w:rPr>
          <w:rFonts w:ascii="Times New Roman" w:eastAsia="SimSun" w:hAnsi="Times New Roman"/>
          <w:szCs w:val="20"/>
          <w:highlight w:val="yellow"/>
        </w:rPr>
        <w:t xml:space="preserve"> for a PDCCH transmitted in </w:t>
      </w:r>
      <w:r w:rsidRPr="00FB513A">
        <w:rPr>
          <w:rFonts w:ascii="Times New Roman" w:eastAsia="SimSun" w:hAnsi="Times New Roman"/>
          <w:color w:val="FF0000"/>
          <w:szCs w:val="20"/>
          <w:highlight w:val="yellow"/>
          <w:u w:val="single"/>
        </w:rPr>
        <w:t xml:space="preserve">a CORESET configured by </w:t>
      </w:r>
      <w:r w:rsidRPr="00FB513A">
        <w:rPr>
          <w:rFonts w:ascii="Times New Roman" w:eastAsia="SimSun" w:hAnsi="Times New Roman"/>
          <w:i/>
          <w:color w:val="FF0000"/>
          <w:szCs w:val="20"/>
          <w:highlight w:val="yellow"/>
          <w:u w:val="single"/>
        </w:rPr>
        <w:t>controlResourceSetZero</w:t>
      </w:r>
      <w:r w:rsidRPr="00FB513A">
        <w:rPr>
          <w:rFonts w:ascii="Times New Roman" w:eastAsia="SimSun" w:hAnsi="Times New Roman"/>
          <w:color w:val="FF0000"/>
          <w:szCs w:val="20"/>
          <w:highlight w:val="yellow"/>
          <w:u w:val="single"/>
        </w:rPr>
        <w:t xml:space="preserve"> in the PBCH or </w:t>
      </w:r>
      <w:r w:rsidRPr="00FB513A">
        <w:rPr>
          <w:rFonts w:ascii="Times New Roman" w:eastAsia="SimSun" w:hAnsi="Times New Roman"/>
          <w:i/>
          <w:color w:val="FF0000"/>
          <w:szCs w:val="20"/>
          <w:highlight w:val="yellow"/>
          <w:u w:val="single"/>
        </w:rPr>
        <w:t>PDCCH-ConfigCommon</w:t>
      </w:r>
      <w:r w:rsidRPr="00FB513A">
        <w:rPr>
          <w:rFonts w:ascii="Times New Roman" w:eastAsia="SimSun" w:hAnsi="Times New Roman"/>
          <w:color w:val="FF0000"/>
          <w:szCs w:val="20"/>
          <w:highlight w:val="yellow"/>
          <w:u w:val="single"/>
        </w:rPr>
        <w:t xml:space="preserve"> </w:t>
      </w:r>
      <w:r w:rsidRPr="00FB513A">
        <w:rPr>
          <w:rFonts w:ascii="Times New Roman" w:eastAsia="SimSun" w:hAnsi="Times New Roman"/>
          <w:strike/>
          <w:color w:val="FF0000"/>
          <w:szCs w:val="20"/>
          <w:highlight w:val="yellow"/>
        </w:rPr>
        <w:t>SIB1</w:t>
      </w:r>
      <w:r w:rsidRPr="00FB513A">
        <w:rPr>
          <w:rFonts w:ascii="Times New Roman" w:eastAsia="SimSun" w:hAnsi="Times New Roman"/>
          <w:szCs w:val="20"/>
          <w:highlight w:val="yellow"/>
        </w:rPr>
        <w:t xml:space="preserve">, and </w:t>
      </w:r>
    </w:p>
    <w:p w:rsidR="002B0BFF" w:rsidRPr="00B21AAF" w:rsidRDefault="002B0BFF" w:rsidP="002B0BFF">
      <w:pPr>
        <w:overflowPunct w:val="0"/>
        <w:autoSpaceDE w:val="0"/>
        <w:autoSpaceDN w:val="0"/>
        <w:adjustRightInd w:val="0"/>
        <w:spacing w:after="180"/>
        <w:ind w:left="568" w:hanging="284"/>
        <w:textAlignment w:val="baseline"/>
        <w:rPr>
          <w:rFonts w:ascii="Times New Roman" w:eastAsia="SimSun" w:hAnsi="Times New Roman"/>
          <w:szCs w:val="20"/>
        </w:rPr>
      </w:pPr>
      <w:r w:rsidRPr="00FB513A">
        <w:rPr>
          <w:rFonts w:ascii="Times New Roman" w:eastAsia="SimSun" w:hAnsi="Times New Roman"/>
          <w:szCs w:val="20"/>
          <w:highlight w:val="yellow"/>
        </w:rPr>
        <w:t>-</w:t>
      </w:r>
      <w:r w:rsidRPr="00FB513A">
        <w:rPr>
          <w:rFonts w:ascii="Times New Roman" w:eastAsia="SimSun" w:hAnsi="Times New Roman"/>
          <w:szCs w:val="20"/>
          <w:highlight w:val="yellow"/>
        </w:rPr>
        <w:tab/>
        <w:t xml:space="preserve">otherwise </w:t>
      </w:r>
      <w:r w:rsidRPr="00FB513A">
        <w:rPr>
          <w:rFonts w:ascii="Times New Roman" w:eastAsia="SimSun" w:hAnsi="Times New Roman"/>
          <w:noProof/>
          <w:position w:val="-10"/>
          <w:szCs w:val="20"/>
          <w:highlight w:val="yellow"/>
        </w:rPr>
        <w:object w:dxaOrig="1545" w:dyaOrig="300">
          <v:shape id="_x0000_i1047" type="#_x0000_t75" style="width:80pt;height:13.6pt" o:ole="">
            <v:imagedata r:id="rId46" o:title=""/>
          </v:shape>
          <o:OLEObject Type="Embed" ProgID="Equation.3" ShapeID="_x0000_i1047" DrawAspect="Content" ObjectID="_1600767554" r:id="rId47"/>
        </w:object>
      </w:r>
      <w:r w:rsidRPr="00FB513A">
        <w:rPr>
          <w:rFonts w:ascii="Times New Roman" w:eastAsia="SimSun" w:hAnsi="Times New Roman"/>
          <w:szCs w:val="20"/>
          <w:highlight w:val="yellow"/>
        </w:rPr>
        <w:t xml:space="preserve"> is given by the higher-layer parameter </w:t>
      </w:r>
      <w:r w:rsidRPr="00FB513A">
        <w:rPr>
          <w:rFonts w:ascii="Times New Roman" w:eastAsia="SimSun" w:hAnsi="Times New Roman"/>
          <w:i/>
          <w:iCs/>
          <w:szCs w:val="20"/>
          <w:highlight w:val="yellow"/>
        </w:rPr>
        <w:t>shiftIndex</w:t>
      </w:r>
      <w:r w:rsidRPr="00FB513A">
        <w:rPr>
          <w:rFonts w:ascii="Times New Roman" w:eastAsia="SimSun" w:hAnsi="Times New Roman"/>
          <w:szCs w:val="20"/>
          <w:highlight w:val="yellow"/>
        </w:rPr>
        <w:t>.</w:t>
      </w:r>
    </w:p>
    <w:p w:rsidR="002B0BFF" w:rsidRDefault="002B0BFF" w:rsidP="00902C8E">
      <w:pPr>
        <w:spacing w:after="120"/>
        <w:jc w:val="both"/>
        <w:rPr>
          <w:lang w:eastAsia="ja-JP"/>
        </w:rPr>
      </w:pPr>
    </w:p>
    <w:p w:rsidR="00FE3C5B" w:rsidRPr="00FE3C5B" w:rsidRDefault="00FE3C5B" w:rsidP="00902C8E">
      <w:pPr>
        <w:spacing w:after="120"/>
        <w:jc w:val="both"/>
        <w:rPr>
          <w:b/>
          <w:u w:val="single"/>
          <w:lang w:eastAsia="ja-JP"/>
        </w:rPr>
      </w:pPr>
      <w:r w:rsidRPr="00FE3C5B">
        <w:rPr>
          <w:rFonts w:hint="eastAsia"/>
          <w:b/>
          <w:highlight w:val="yellow"/>
          <w:u w:val="single"/>
          <w:lang w:eastAsia="ja-JP"/>
        </w:rPr>
        <w:t>O</w:t>
      </w:r>
      <w:r w:rsidRPr="00FE3C5B">
        <w:rPr>
          <w:b/>
          <w:highlight w:val="yellow"/>
          <w:u w:val="single"/>
          <w:lang w:eastAsia="ja-JP"/>
        </w:rPr>
        <w:t>ffline proposal:</w:t>
      </w:r>
    </w:p>
    <w:p w:rsidR="00FE3C5B" w:rsidRPr="00D4290E" w:rsidRDefault="00FE3C5B" w:rsidP="00FE3C5B">
      <w:pPr>
        <w:pStyle w:val="ListParagraph"/>
        <w:numPr>
          <w:ilvl w:val="0"/>
          <w:numId w:val="102"/>
        </w:numPr>
        <w:ind w:leftChars="0"/>
        <w:rPr>
          <w:highlight w:val="yellow"/>
          <w:lang w:eastAsia="ja-JP"/>
        </w:rPr>
      </w:pPr>
      <w:r>
        <w:rPr>
          <w:highlight w:val="yellow"/>
          <w:lang w:eastAsia="ja-JP"/>
        </w:rPr>
        <w:t>Adopt the above TP:</w:t>
      </w:r>
    </w:p>
    <w:p w:rsidR="00FE3C5B" w:rsidRPr="002B0BFF" w:rsidRDefault="00FE3C5B" w:rsidP="00902C8E">
      <w:pPr>
        <w:spacing w:after="120"/>
        <w:jc w:val="both"/>
        <w:rPr>
          <w:lang w:eastAsia="ja-JP"/>
        </w:rPr>
      </w:pPr>
    </w:p>
    <w:p w:rsidR="002B0BFF" w:rsidRDefault="002B0BFF" w:rsidP="00902C8E">
      <w:pPr>
        <w:spacing w:after="120"/>
        <w:jc w:val="both"/>
        <w:rPr>
          <w:lang w:eastAsia="ja-JP"/>
        </w:rPr>
      </w:pPr>
    </w:p>
    <w:p w:rsidR="006838FC" w:rsidRPr="00FD04F9" w:rsidRDefault="006838FC" w:rsidP="006838FC">
      <w:pPr>
        <w:pStyle w:val="Heading2"/>
        <w:numPr>
          <w:ilvl w:val="1"/>
          <w:numId w:val="85"/>
        </w:numPr>
        <w:rPr>
          <w:b/>
          <w:lang w:eastAsia="ja-JP"/>
        </w:rPr>
      </w:pPr>
      <w:r>
        <w:rPr>
          <w:rFonts w:hint="eastAsia"/>
          <w:b/>
          <w:lang w:eastAsia="ja-JP"/>
        </w:rPr>
        <w:t xml:space="preserve">Clarification of the </w:t>
      </w:r>
      <w:r>
        <w:rPr>
          <w:b/>
          <w:lang w:eastAsia="ja-JP"/>
        </w:rPr>
        <w:t>‘</w:t>
      </w:r>
      <w:r>
        <w:rPr>
          <w:rFonts w:hint="eastAsia"/>
          <w:b/>
          <w:lang w:eastAsia="ja-JP"/>
        </w:rPr>
        <w:t>primary cell</w:t>
      </w:r>
      <w:r>
        <w:rPr>
          <w:b/>
          <w:lang w:eastAsia="ja-JP"/>
        </w:rPr>
        <w:t>’</w:t>
      </w:r>
      <w:r>
        <w:rPr>
          <w:rFonts w:hint="eastAsia"/>
          <w:b/>
          <w:lang w:eastAsia="ja-JP"/>
        </w:rPr>
        <w:t xml:space="preserve"> for PDCCH monitoring</w:t>
      </w:r>
    </w:p>
    <w:tbl>
      <w:tblPr>
        <w:tblStyle w:val="TableGrid"/>
        <w:tblW w:w="0" w:type="auto"/>
        <w:tblLook w:val="04A0" w:firstRow="1" w:lastRow="0" w:firstColumn="1" w:lastColumn="0" w:noHBand="0" w:noVBand="1"/>
      </w:tblPr>
      <w:tblGrid>
        <w:gridCol w:w="9558"/>
      </w:tblGrid>
      <w:tr w:rsidR="0047420C" w:rsidTr="0047420C">
        <w:tc>
          <w:tcPr>
            <w:tcW w:w="9558" w:type="dxa"/>
          </w:tcPr>
          <w:p w:rsidR="0047420C" w:rsidRPr="0047420C" w:rsidRDefault="0047420C" w:rsidP="0047420C">
            <w:pPr>
              <w:ind w:left="720" w:hanging="720"/>
              <w:rPr>
                <w:rFonts w:ascii="Times" w:eastAsia="Batang" w:hAnsi="Times" w:cs="Times New Roman"/>
                <w:sz w:val="20"/>
                <w:szCs w:val="24"/>
                <w:lang w:val="en-GB" w:eastAsia="x-none"/>
              </w:rPr>
            </w:pPr>
            <w:r w:rsidRPr="0047420C">
              <w:rPr>
                <w:rFonts w:ascii="Times" w:eastAsia="Batang" w:hAnsi="Times" w:cs="Times New Roman"/>
                <w:sz w:val="20"/>
                <w:szCs w:val="24"/>
                <w:highlight w:val="green"/>
                <w:lang w:val="en-GB" w:eastAsia="x-none"/>
              </w:rPr>
              <w:t>Agreements</w:t>
            </w:r>
            <w:r w:rsidRPr="0047420C">
              <w:rPr>
                <w:rFonts w:ascii="Times" w:eastAsia="Batang" w:hAnsi="Times" w:cs="Times New Roman"/>
                <w:sz w:val="20"/>
                <w:szCs w:val="24"/>
                <w:lang w:val="en-GB" w:eastAsia="x-none"/>
              </w:rPr>
              <w:t>:</w:t>
            </w:r>
          </w:p>
          <w:p w:rsidR="0047420C" w:rsidRPr="0047420C" w:rsidRDefault="0047420C" w:rsidP="0047420C">
            <w:pPr>
              <w:numPr>
                <w:ilvl w:val="0"/>
                <w:numId w:val="133"/>
              </w:numPr>
              <w:spacing w:after="180"/>
              <w:rPr>
                <w:rFonts w:ascii="Times New Roman" w:eastAsia="MS Mincho" w:hAnsi="Times New Roman" w:cs="Times New Roman"/>
                <w:sz w:val="20"/>
                <w:szCs w:val="20"/>
              </w:rPr>
            </w:pPr>
            <w:r w:rsidRPr="0047420C">
              <w:rPr>
                <w:rFonts w:ascii="Times New Roman" w:eastAsia="MS Mincho" w:hAnsi="Times New Roman" w:cs="Times New Roman"/>
                <w:sz w:val="20"/>
                <w:szCs w:val="20"/>
              </w:rPr>
              <w:t>To adopt the following TP to Section 10 of TS 38.213:</w:t>
            </w:r>
          </w:p>
          <w:p w:rsidR="0047420C" w:rsidRPr="0047420C" w:rsidRDefault="0047420C" w:rsidP="0047420C">
            <w:pPr>
              <w:spacing w:after="180"/>
              <w:ind w:left="568" w:hanging="284"/>
              <w:rPr>
                <w:rFonts w:ascii="Times New Roman" w:eastAsia="MS Mincho" w:hAnsi="Times New Roman" w:cs="Times New Roman"/>
                <w:sz w:val="20"/>
                <w:szCs w:val="20"/>
                <w:lang w:val="en-GB"/>
              </w:rPr>
            </w:pPr>
            <w:r w:rsidRPr="0047420C">
              <w:rPr>
                <w:rFonts w:ascii="Times New Roman" w:eastAsia="MS Mincho" w:hAnsi="Times New Roman" w:cs="Times New Roman"/>
                <w:sz w:val="20"/>
                <w:szCs w:val="20"/>
                <w:lang w:val="en-GB"/>
              </w:rPr>
              <w:t>-</w:t>
            </w:r>
            <w:r w:rsidRPr="0047420C">
              <w:rPr>
                <w:rFonts w:ascii="Times New Roman" w:eastAsia="MS Mincho" w:hAnsi="Times New Roman" w:cs="Times New Roman"/>
                <w:sz w:val="20"/>
                <w:szCs w:val="20"/>
                <w:lang w:val="en-GB"/>
              </w:rPr>
              <w:tab/>
              <w:t xml:space="preserve">a Type0-PDCCH common search space </w:t>
            </w:r>
            <w:r w:rsidRPr="0047420C">
              <w:rPr>
                <w:rFonts w:ascii="Times New Roman" w:eastAsia="MS Mincho" w:hAnsi="Times New Roman" w:cs="Times New Roman"/>
                <w:sz w:val="20"/>
                <w:szCs w:val="20"/>
              </w:rPr>
              <w:t xml:space="preserve">set </w:t>
            </w:r>
            <w:r w:rsidRPr="0047420C">
              <w:rPr>
                <w:rFonts w:ascii="Times New Roman" w:eastAsia="MS Mincho" w:hAnsi="Times New Roman" w:cs="Times New Roman"/>
                <w:sz w:val="20"/>
                <w:szCs w:val="20"/>
                <w:lang w:eastAsia="x-none"/>
              </w:rPr>
              <w:t xml:space="preserve">configured by </w:t>
            </w:r>
            <w:r w:rsidRPr="0047420C">
              <w:rPr>
                <w:rFonts w:ascii="Times New Roman" w:eastAsia="MS Mincho" w:hAnsi="Times New Roman" w:cs="Times New Roman"/>
                <w:i/>
                <w:sz w:val="20"/>
                <w:szCs w:val="20"/>
                <w:lang w:val="en-GB"/>
              </w:rPr>
              <w:t>pdcch-ConfigSIB1</w:t>
            </w:r>
            <w:r w:rsidRPr="0047420C">
              <w:rPr>
                <w:rFonts w:ascii="Times New Roman" w:eastAsia="MS Mincho" w:hAnsi="Times New Roman" w:cs="Times New Roman"/>
                <w:sz w:val="20"/>
                <w:szCs w:val="20"/>
              </w:rPr>
              <w:t xml:space="preserve"> </w:t>
            </w:r>
            <w:r w:rsidRPr="0047420C">
              <w:rPr>
                <w:rFonts w:ascii="Times New Roman" w:eastAsia="MS Mincho" w:hAnsi="Times New Roman" w:cs="Times New Roman"/>
                <w:sz w:val="20"/>
                <w:szCs w:val="20"/>
                <w:lang w:val="en-GB"/>
              </w:rPr>
              <w:t xml:space="preserve">in </w:t>
            </w:r>
            <w:r w:rsidRPr="0047420C">
              <w:rPr>
                <w:rFonts w:ascii="Times New Roman" w:eastAsia="MS Mincho" w:hAnsi="Times New Roman" w:cs="Times New Roman"/>
                <w:i/>
                <w:sz w:val="20"/>
                <w:szCs w:val="20"/>
                <w:lang w:val="en-GB"/>
              </w:rPr>
              <w:t>MasterInformationBlock</w:t>
            </w:r>
            <w:r w:rsidRPr="0047420C">
              <w:rPr>
                <w:rFonts w:ascii="Times New Roman" w:eastAsia="MS Mincho" w:hAnsi="Times New Roman" w:cs="Times New Roman"/>
                <w:sz w:val="20"/>
                <w:szCs w:val="20"/>
                <w:lang w:eastAsia="x-none"/>
              </w:rPr>
              <w:t xml:space="preserve"> or by </w:t>
            </w:r>
            <w:r w:rsidRPr="0047420C">
              <w:rPr>
                <w:rFonts w:ascii="Times New Roman" w:eastAsia="MS Mincho" w:hAnsi="Times New Roman" w:cs="Times New Roman"/>
                <w:i/>
                <w:iCs/>
                <w:sz w:val="20"/>
                <w:szCs w:val="20"/>
                <w:lang w:eastAsia="x-none"/>
              </w:rPr>
              <w:t xml:space="preserve">searchSpaceSIB1 </w:t>
            </w:r>
            <w:r w:rsidRPr="0047420C">
              <w:rPr>
                <w:rFonts w:ascii="Times New Roman" w:eastAsia="MS Mincho" w:hAnsi="Times New Roman" w:cs="Times New Roman"/>
                <w:iCs/>
                <w:sz w:val="20"/>
                <w:szCs w:val="20"/>
                <w:lang w:eastAsia="x-none"/>
              </w:rPr>
              <w:t xml:space="preserve">in </w:t>
            </w:r>
            <w:r w:rsidRPr="0047420C">
              <w:rPr>
                <w:rFonts w:ascii="Times New Roman" w:eastAsia="MS Mincho" w:hAnsi="Times New Roman" w:cs="Times New Roman"/>
                <w:i/>
                <w:iCs/>
                <w:sz w:val="20"/>
                <w:szCs w:val="20"/>
                <w:lang w:eastAsia="x-none"/>
              </w:rPr>
              <w:t>PDCCH-ConfigCommon</w:t>
            </w:r>
            <w:r w:rsidRPr="0047420C">
              <w:rPr>
                <w:rFonts w:ascii="Times New Roman" w:eastAsia="MS Mincho" w:hAnsi="Times New Roman" w:cs="Times New Roman"/>
                <w:sz w:val="20"/>
                <w:szCs w:val="20"/>
                <w:lang w:val="en-GB"/>
              </w:rPr>
              <w:t xml:space="preserve"> </w:t>
            </w:r>
            <w:r w:rsidRPr="0047420C">
              <w:rPr>
                <w:rFonts w:ascii="Times New Roman" w:eastAsia="MS Mincho" w:hAnsi="Times New Roman" w:cs="Times New Roman"/>
                <w:sz w:val="20"/>
                <w:szCs w:val="20"/>
              </w:rPr>
              <w:t xml:space="preserve">or by </w:t>
            </w:r>
            <w:r w:rsidRPr="0047420C">
              <w:rPr>
                <w:rFonts w:ascii="Times New Roman" w:eastAsia="MS Mincho" w:hAnsi="Times New Roman" w:cs="Times New Roman"/>
                <w:i/>
                <w:sz w:val="20"/>
                <w:szCs w:val="20"/>
                <w:lang w:eastAsia="x-none"/>
              </w:rPr>
              <w:t>searchSpaceZero</w:t>
            </w:r>
            <w:r w:rsidRPr="0047420C">
              <w:rPr>
                <w:rFonts w:ascii="Times New Roman" w:eastAsia="MS Mincho" w:hAnsi="Times New Roman" w:cs="Times New Roman"/>
                <w:sz w:val="20"/>
                <w:szCs w:val="20"/>
                <w:lang w:val="en-GB"/>
              </w:rPr>
              <w:t xml:space="preserve"> </w:t>
            </w:r>
            <w:r w:rsidRPr="0047420C">
              <w:rPr>
                <w:rFonts w:ascii="Times New Roman" w:eastAsia="MS Mincho" w:hAnsi="Times New Roman" w:cs="Times New Roman"/>
                <w:iCs/>
                <w:sz w:val="20"/>
                <w:szCs w:val="20"/>
                <w:lang w:eastAsia="x-none"/>
              </w:rPr>
              <w:t xml:space="preserve">in </w:t>
            </w:r>
            <w:r w:rsidRPr="0047420C">
              <w:rPr>
                <w:rFonts w:ascii="Times New Roman" w:eastAsia="MS Mincho" w:hAnsi="Times New Roman" w:cs="Times New Roman"/>
                <w:i/>
                <w:iCs/>
                <w:sz w:val="20"/>
                <w:szCs w:val="20"/>
                <w:lang w:eastAsia="x-none"/>
              </w:rPr>
              <w:t>PDCCH-ConfigCommon</w:t>
            </w:r>
            <w:r w:rsidRPr="0047420C">
              <w:rPr>
                <w:rFonts w:ascii="Times New Roman" w:eastAsia="MS Mincho" w:hAnsi="Times New Roman" w:cs="Times New Roman"/>
                <w:sz w:val="20"/>
                <w:szCs w:val="20"/>
                <w:lang w:val="en-GB"/>
              </w:rPr>
              <w:t xml:space="preserve"> for a DCI format with CRC scrambled by a SI-RNTI on </w:t>
            </w:r>
            <w:r w:rsidRPr="0047420C">
              <w:rPr>
                <w:rFonts w:ascii="Times New Roman" w:eastAsia="MS Mincho" w:hAnsi="Times New Roman" w:cs="Times New Roman"/>
                <w:sz w:val="20"/>
                <w:szCs w:val="20"/>
              </w:rPr>
              <w:t>the</w:t>
            </w:r>
            <w:r w:rsidRPr="0047420C">
              <w:rPr>
                <w:rFonts w:ascii="Times New Roman" w:eastAsia="MS Mincho" w:hAnsi="Times New Roman" w:cs="Times New Roman"/>
                <w:sz w:val="20"/>
                <w:szCs w:val="20"/>
                <w:lang w:val="en-GB"/>
              </w:rPr>
              <w:t xml:space="preserve"> primary cell</w:t>
            </w:r>
            <w:r w:rsidRPr="0047420C">
              <w:rPr>
                <w:rFonts w:ascii="Times New Roman" w:eastAsia="MS Mincho" w:hAnsi="Times New Roman" w:cs="Times New Roman"/>
                <w:sz w:val="20"/>
                <w:szCs w:val="20"/>
              </w:rPr>
              <w:t xml:space="preserve"> </w:t>
            </w:r>
            <w:r w:rsidRPr="0047420C">
              <w:rPr>
                <w:rFonts w:ascii="Times New Roman" w:eastAsia="MS Mincho" w:hAnsi="Times New Roman" w:cs="Times New Roman"/>
                <w:color w:val="FF0000"/>
                <w:sz w:val="20"/>
                <w:szCs w:val="20"/>
                <w:u w:val="single"/>
              </w:rPr>
              <w:t>of the MCG</w:t>
            </w:r>
            <w:r w:rsidRPr="0047420C">
              <w:rPr>
                <w:rFonts w:ascii="Times New Roman" w:eastAsia="MS Mincho" w:hAnsi="Times New Roman" w:cs="Times New Roman"/>
                <w:sz w:val="20"/>
                <w:szCs w:val="20"/>
                <w:lang w:val="en-GB"/>
              </w:rPr>
              <w:t>;</w:t>
            </w:r>
          </w:p>
          <w:p w:rsidR="0047420C" w:rsidRPr="0047420C" w:rsidRDefault="0047420C" w:rsidP="0047420C">
            <w:pPr>
              <w:spacing w:after="180"/>
              <w:ind w:left="568" w:hanging="284"/>
              <w:rPr>
                <w:rFonts w:ascii="Times New Roman" w:eastAsia="MS Mincho" w:hAnsi="Times New Roman" w:cs="Times New Roman"/>
                <w:sz w:val="20"/>
                <w:szCs w:val="20"/>
                <w:lang w:val="en-GB"/>
              </w:rPr>
            </w:pPr>
            <w:r w:rsidRPr="0047420C">
              <w:rPr>
                <w:rFonts w:ascii="Times New Roman" w:eastAsia="MS Mincho" w:hAnsi="Times New Roman" w:cs="Times New Roman"/>
                <w:sz w:val="20"/>
                <w:szCs w:val="20"/>
                <w:lang w:val="en-GB"/>
              </w:rPr>
              <w:t>-</w:t>
            </w:r>
            <w:r w:rsidRPr="0047420C">
              <w:rPr>
                <w:rFonts w:ascii="Times New Roman" w:eastAsia="MS Mincho" w:hAnsi="Times New Roman" w:cs="Times New Roman"/>
                <w:sz w:val="20"/>
                <w:szCs w:val="20"/>
                <w:lang w:val="en-GB"/>
              </w:rPr>
              <w:tab/>
              <w:t xml:space="preserve">a Type0A-PDCCH common search space </w:t>
            </w:r>
            <w:r w:rsidRPr="0047420C">
              <w:rPr>
                <w:rFonts w:ascii="Times New Roman" w:eastAsia="MS Mincho" w:hAnsi="Times New Roman" w:cs="Times New Roman"/>
                <w:sz w:val="20"/>
                <w:szCs w:val="20"/>
              </w:rPr>
              <w:t xml:space="preserve">set </w:t>
            </w:r>
            <w:r w:rsidRPr="0047420C">
              <w:rPr>
                <w:rFonts w:ascii="Times New Roman" w:eastAsia="MS Mincho" w:hAnsi="Times New Roman" w:cs="Times New Roman"/>
                <w:sz w:val="20"/>
                <w:szCs w:val="20"/>
                <w:lang w:eastAsia="x-none"/>
              </w:rPr>
              <w:t xml:space="preserve">configured by </w:t>
            </w:r>
            <w:r w:rsidRPr="0047420C">
              <w:rPr>
                <w:rFonts w:ascii="Times New Roman" w:eastAsia="MS Mincho" w:hAnsi="Times New Roman" w:cs="Times New Roman"/>
                <w:i/>
                <w:iCs/>
                <w:sz w:val="20"/>
                <w:szCs w:val="20"/>
                <w:lang w:eastAsia="x-none"/>
              </w:rPr>
              <w:t>searchSpaceOtherSystemInformation</w:t>
            </w:r>
            <w:r w:rsidRPr="0047420C">
              <w:rPr>
                <w:rFonts w:ascii="Times New Roman" w:eastAsia="MS Mincho" w:hAnsi="Times New Roman" w:cs="Times New Roman"/>
                <w:sz w:val="20"/>
                <w:szCs w:val="20"/>
                <w:lang w:eastAsia="x-none"/>
              </w:rPr>
              <w:t xml:space="preserve"> </w:t>
            </w:r>
            <w:r w:rsidRPr="0047420C">
              <w:rPr>
                <w:rFonts w:ascii="Times New Roman" w:eastAsia="MS Mincho" w:hAnsi="Times New Roman" w:cs="Times New Roman"/>
                <w:iCs/>
                <w:sz w:val="20"/>
                <w:szCs w:val="20"/>
                <w:lang w:eastAsia="x-none"/>
              </w:rPr>
              <w:t xml:space="preserve">in </w:t>
            </w:r>
            <w:r w:rsidRPr="0047420C">
              <w:rPr>
                <w:rFonts w:ascii="Times New Roman" w:eastAsia="MS Mincho" w:hAnsi="Times New Roman" w:cs="Times New Roman"/>
                <w:i/>
                <w:iCs/>
                <w:sz w:val="20"/>
                <w:szCs w:val="20"/>
                <w:lang w:eastAsia="x-none"/>
              </w:rPr>
              <w:t>PDCCH-ConfigCommon</w:t>
            </w:r>
            <w:r w:rsidRPr="0047420C">
              <w:rPr>
                <w:rFonts w:ascii="Times New Roman" w:eastAsia="MS Mincho" w:hAnsi="Times New Roman" w:cs="Times New Roman"/>
                <w:sz w:val="20"/>
                <w:szCs w:val="20"/>
                <w:lang w:val="en-GB"/>
              </w:rPr>
              <w:t xml:space="preserve"> for a DCI format with CRC scrambled by a SI-RNTI on </w:t>
            </w:r>
            <w:r w:rsidRPr="0047420C">
              <w:rPr>
                <w:rFonts w:ascii="Times New Roman" w:eastAsia="MS Mincho" w:hAnsi="Times New Roman" w:cs="Times New Roman"/>
                <w:sz w:val="20"/>
                <w:szCs w:val="20"/>
              </w:rPr>
              <w:t>the</w:t>
            </w:r>
            <w:r w:rsidRPr="0047420C">
              <w:rPr>
                <w:rFonts w:ascii="Times New Roman" w:eastAsia="MS Mincho" w:hAnsi="Times New Roman" w:cs="Times New Roman"/>
                <w:sz w:val="20"/>
                <w:szCs w:val="20"/>
                <w:lang w:val="en-GB"/>
              </w:rPr>
              <w:t xml:space="preserve"> primary cell</w:t>
            </w:r>
            <w:r w:rsidRPr="0047420C">
              <w:rPr>
                <w:rFonts w:ascii="Times New Roman" w:eastAsia="MS Mincho" w:hAnsi="Times New Roman" w:cs="Times New Roman"/>
                <w:sz w:val="20"/>
                <w:szCs w:val="20"/>
              </w:rPr>
              <w:t xml:space="preserve"> </w:t>
            </w:r>
            <w:r w:rsidRPr="0047420C">
              <w:rPr>
                <w:rFonts w:ascii="Times New Roman" w:eastAsia="MS Mincho" w:hAnsi="Times New Roman" w:cs="Times New Roman"/>
                <w:color w:val="FF0000"/>
                <w:sz w:val="20"/>
                <w:szCs w:val="20"/>
                <w:u w:val="single"/>
              </w:rPr>
              <w:t>of the MCG</w:t>
            </w:r>
            <w:r w:rsidRPr="0047420C">
              <w:rPr>
                <w:rFonts w:ascii="Times New Roman" w:eastAsia="MS Mincho" w:hAnsi="Times New Roman" w:cs="Times New Roman"/>
                <w:sz w:val="20"/>
                <w:szCs w:val="20"/>
                <w:lang w:val="en-GB"/>
              </w:rPr>
              <w:t>;</w:t>
            </w:r>
          </w:p>
          <w:p w:rsidR="0047420C" w:rsidRPr="0047420C" w:rsidRDefault="0047420C" w:rsidP="0047420C">
            <w:pPr>
              <w:spacing w:after="180"/>
              <w:ind w:left="568" w:hanging="284"/>
              <w:rPr>
                <w:rFonts w:ascii="Times New Roman" w:eastAsia="MS Mincho" w:hAnsi="Times New Roman" w:cs="Times New Roman"/>
                <w:sz w:val="20"/>
                <w:szCs w:val="20"/>
              </w:rPr>
            </w:pPr>
            <w:r w:rsidRPr="0047420C">
              <w:rPr>
                <w:rFonts w:ascii="Times New Roman" w:eastAsia="MS Mincho" w:hAnsi="Times New Roman" w:cs="Times New Roman"/>
                <w:sz w:val="20"/>
                <w:szCs w:val="20"/>
              </w:rPr>
              <w:t>[…]</w:t>
            </w:r>
          </w:p>
          <w:p w:rsidR="0047420C" w:rsidRPr="0047420C" w:rsidRDefault="0047420C" w:rsidP="0047420C">
            <w:pPr>
              <w:ind w:left="720" w:hanging="720"/>
              <w:rPr>
                <w:rFonts w:ascii="Times" w:eastAsia="Batang" w:hAnsi="Times" w:cs="Times New Roman"/>
                <w:sz w:val="20"/>
                <w:szCs w:val="24"/>
                <w:lang w:val="en-GB"/>
              </w:rPr>
            </w:pPr>
            <w:r w:rsidRPr="0047420C">
              <w:rPr>
                <w:rFonts w:ascii="Times" w:eastAsia="Batang" w:hAnsi="Times" w:cs="Times New Roman"/>
                <w:sz w:val="20"/>
                <w:szCs w:val="24"/>
                <w:lang w:val="en-GB"/>
              </w:rPr>
              <w:t>-</w:t>
            </w:r>
            <w:r w:rsidRPr="0047420C">
              <w:rPr>
                <w:rFonts w:ascii="Times" w:eastAsia="Batang" w:hAnsi="Times" w:cs="Times New Roman"/>
                <w:sz w:val="20"/>
                <w:szCs w:val="24"/>
                <w:lang w:val="en-GB"/>
              </w:rPr>
              <w:tab/>
              <w:t xml:space="preserve">a Type2-PDCCH common search space </w:t>
            </w:r>
            <w:r w:rsidRPr="0047420C">
              <w:rPr>
                <w:rFonts w:ascii="Times" w:eastAsia="Batang" w:hAnsi="Times" w:cs="Times New Roman"/>
                <w:sz w:val="20"/>
                <w:szCs w:val="24"/>
              </w:rPr>
              <w:t xml:space="preserve">set </w:t>
            </w:r>
            <w:r w:rsidRPr="0047420C">
              <w:rPr>
                <w:rFonts w:ascii="Times" w:eastAsia="Batang" w:hAnsi="Times" w:cs="Times New Roman"/>
                <w:sz w:val="20"/>
                <w:szCs w:val="24"/>
                <w:lang w:eastAsia="x-none"/>
              </w:rPr>
              <w:t xml:space="preserve">configured by </w:t>
            </w:r>
            <w:r w:rsidRPr="0047420C">
              <w:rPr>
                <w:rFonts w:ascii="Times" w:eastAsia="Batang" w:hAnsi="Times" w:cs="Times New Roman"/>
                <w:i/>
                <w:iCs/>
                <w:sz w:val="20"/>
                <w:szCs w:val="24"/>
                <w:lang w:eastAsia="x-none"/>
              </w:rPr>
              <w:t>pagingSearchSpace</w:t>
            </w:r>
            <w:r w:rsidRPr="0047420C">
              <w:rPr>
                <w:rFonts w:ascii="Times" w:eastAsia="Batang" w:hAnsi="Times" w:cs="Times New Roman"/>
                <w:sz w:val="20"/>
                <w:szCs w:val="24"/>
                <w:lang w:val="en-GB"/>
              </w:rPr>
              <w:t xml:space="preserve"> </w:t>
            </w:r>
            <w:r w:rsidRPr="0047420C">
              <w:rPr>
                <w:rFonts w:ascii="Times" w:eastAsia="Batang" w:hAnsi="Times" w:cs="Times New Roman"/>
                <w:iCs/>
                <w:sz w:val="20"/>
                <w:szCs w:val="24"/>
                <w:lang w:eastAsia="x-none"/>
              </w:rPr>
              <w:t xml:space="preserve">in </w:t>
            </w:r>
            <w:r w:rsidRPr="0047420C">
              <w:rPr>
                <w:rFonts w:ascii="Times" w:eastAsia="Batang" w:hAnsi="Times" w:cs="Times New Roman"/>
                <w:i/>
                <w:iCs/>
                <w:sz w:val="20"/>
                <w:szCs w:val="24"/>
                <w:lang w:eastAsia="x-none"/>
              </w:rPr>
              <w:t>PDCCH-ConfigCommon</w:t>
            </w:r>
            <w:r w:rsidRPr="0047420C">
              <w:rPr>
                <w:rFonts w:ascii="Times" w:eastAsia="Batang" w:hAnsi="Times" w:cs="Times New Roman"/>
                <w:sz w:val="20"/>
                <w:szCs w:val="24"/>
                <w:lang w:val="en-GB"/>
              </w:rPr>
              <w:t xml:space="preserve"> for a DCI format with CRC scrambled by a P-RNTI on </w:t>
            </w:r>
            <w:r w:rsidRPr="0047420C">
              <w:rPr>
                <w:rFonts w:ascii="Times" w:eastAsia="Batang" w:hAnsi="Times" w:cs="Times New Roman"/>
                <w:sz w:val="20"/>
                <w:szCs w:val="24"/>
              </w:rPr>
              <w:t>the</w:t>
            </w:r>
            <w:r w:rsidRPr="0047420C">
              <w:rPr>
                <w:rFonts w:ascii="Times" w:eastAsia="Batang" w:hAnsi="Times" w:cs="Times New Roman"/>
                <w:sz w:val="20"/>
                <w:szCs w:val="24"/>
                <w:lang w:val="en-GB"/>
              </w:rPr>
              <w:t xml:space="preserve"> primary cell</w:t>
            </w:r>
            <w:r w:rsidRPr="0047420C">
              <w:rPr>
                <w:rFonts w:ascii="Times" w:eastAsia="Batang" w:hAnsi="Times" w:cs="Times New Roman"/>
                <w:sz w:val="20"/>
                <w:szCs w:val="24"/>
              </w:rPr>
              <w:t xml:space="preserve"> </w:t>
            </w:r>
            <w:r w:rsidRPr="0047420C">
              <w:rPr>
                <w:rFonts w:ascii="Times" w:eastAsia="Batang" w:hAnsi="Times" w:cs="Times New Roman"/>
                <w:color w:val="FF0000"/>
                <w:sz w:val="20"/>
                <w:szCs w:val="24"/>
                <w:u w:val="single"/>
              </w:rPr>
              <w:t>of the MCG</w:t>
            </w:r>
            <w:r w:rsidRPr="0047420C">
              <w:rPr>
                <w:rFonts w:ascii="Times" w:eastAsia="Batang" w:hAnsi="Times" w:cs="Times New Roman"/>
                <w:sz w:val="20"/>
                <w:szCs w:val="24"/>
                <w:lang w:val="en-GB"/>
              </w:rPr>
              <w:t>;</w:t>
            </w:r>
          </w:p>
        </w:tc>
      </w:tr>
    </w:tbl>
    <w:p w:rsidR="0047420C" w:rsidRDefault="0047420C" w:rsidP="00902C8E">
      <w:pPr>
        <w:spacing w:after="120"/>
        <w:rPr>
          <w:lang w:eastAsia="ja-JP"/>
        </w:rPr>
      </w:pPr>
    </w:p>
    <w:p w:rsidR="00B57613" w:rsidRPr="00DA3E79" w:rsidRDefault="00DA3E79" w:rsidP="00DA3E79">
      <w:pPr>
        <w:pStyle w:val="Heading2"/>
        <w:numPr>
          <w:ilvl w:val="1"/>
          <w:numId w:val="85"/>
        </w:numPr>
        <w:rPr>
          <w:b/>
          <w:lang w:eastAsia="ja-JP"/>
        </w:rPr>
      </w:pPr>
      <w:r w:rsidRPr="00DA3E79">
        <w:rPr>
          <w:b/>
          <w:lang w:eastAsia="ja-JP"/>
        </w:rPr>
        <w:t>Clarification on Type0-CSS and its CORESET configuration</w:t>
      </w:r>
    </w:p>
    <w:tbl>
      <w:tblPr>
        <w:tblStyle w:val="TableGrid"/>
        <w:tblW w:w="0" w:type="auto"/>
        <w:tblLook w:val="04A0" w:firstRow="1" w:lastRow="0" w:firstColumn="1" w:lastColumn="0" w:noHBand="0" w:noVBand="1"/>
      </w:tblPr>
      <w:tblGrid>
        <w:gridCol w:w="9558"/>
      </w:tblGrid>
      <w:tr w:rsidR="0047420C" w:rsidTr="0047420C">
        <w:tc>
          <w:tcPr>
            <w:tcW w:w="9558" w:type="dxa"/>
          </w:tcPr>
          <w:p w:rsidR="0047420C" w:rsidRPr="00E75FE7" w:rsidRDefault="0047420C" w:rsidP="0047420C">
            <w:pPr>
              <w:rPr>
                <w:szCs w:val="20"/>
                <w:lang w:eastAsia="x-none"/>
              </w:rPr>
            </w:pPr>
            <w:r w:rsidRPr="00E75FE7">
              <w:rPr>
                <w:b/>
                <w:szCs w:val="20"/>
                <w:u w:val="single"/>
                <w:lang w:eastAsia="x-none"/>
              </w:rPr>
              <w:t>Conclusion</w:t>
            </w:r>
            <w:r w:rsidRPr="00E75FE7">
              <w:rPr>
                <w:szCs w:val="20"/>
                <w:lang w:eastAsia="x-none"/>
              </w:rPr>
              <w:t>:</w:t>
            </w:r>
          </w:p>
          <w:p w:rsidR="0047420C" w:rsidRPr="00E75FE7" w:rsidRDefault="0047420C" w:rsidP="0047420C">
            <w:pPr>
              <w:numPr>
                <w:ilvl w:val="0"/>
                <w:numId w:val="133"/>
              </w:numPr>
              <w:rPr>
                <w:szCs w:val="20"/>
                <w:lang w:eastAsia="x-none"/>
              </w:rPr>
            </w:pPr>
            <w:r w:rsidRPr="00E75FE7">
              <w:rPr>
                <w:szCs w:val="20"/>
                <w:lang w:eastAsia="ja-JP"/>
              </w:rPr>
              <w:t>In RAN1 specs, to clarify how the UE determines Type0-CSS in the case of handover, in addition to the initial-access</w:t>
            </w:r>
          </w:p>
          <w:p w:rsidR="0047420C" w:rsidRPr="0047420C" w:rsidRDefault="0047420C" w:rsidP="0047420C">
            <w:pPr>
              <w:numPr>
                <w:ilvl w:val="1"/>
                <w:numId w:val="133"/>
              </w:numPr>
              <w:rPr>
                <w:szCs w:val="20"/>
                <w:lang w:eastAsia="x-none"/>
              </w:rPr>
            </w:pPr>
            <w:r w:rsidRPr="00E75FE7">
              <w:rPr>
                <w:szCs w:val="20"/>
                <w:lang w:eastAsia="x-none"/>
              </w:rPr>
              <w:t>Edtior to take care of it</w:t>
            </w:r>
          </w:p>
        </w:tc>
      </w:tr>
    </w:tbl>
    <w:p w:rsidR="0047420C" w:rsidRPr="008F4805" w:rsidRDefault="0047420C" w:rsidP="00902C8E">
      <w:pPr>
        <w:spacing w:afterLines="50" w:after="120"/>
        <w:jc w:val="both"/>
        <w:rPr>
          <w:lang w:eastAsia="ja-JP"/>
        </w:rPr>
      </w:pPr>
    </w:p>
    <w:p w:rsidR="000A41E3" w:rsidRPr="00FD04F9" w:rsidRDefault="000A41E3" w:rsidP="000A41E3">
      <w:pPr>
        <w:pStyle w:val="Heading2"/>
        <w:numPr>
          <w:ilvl w:val="1"/>
          <w:numId w:val="85"/>
        </w:numPr>
        <w:rPr>
          <w:b/>
          <w:lang w:eastAsia="ja-JP"/>
        </w:rPr>
      </w:pPr>
      <w:r>
        <w:rPr>
          <w:rFonts w:hint="eastAsia"/>
          <w:b/>
          <w:lang w:eastAsia="ja-JP"/>
        </w:rPr>
        <w:t>Clarification on the RAN1#94 agreements for BD/CCE limit</w:t>
      </w:r>
    </w:p>
    <w:p w:rsidR="000A41E3" w:rsidRDefault="000A41E3" w:rsidP="000A41E3">
      <w:pPr>
        <w:rPr>
          <w:lang w:eastAsia="ja-JP"/>
        </w:rPr>
      </w:pPr>
      <w:r>
        <w:rPr>
          <w:rFonts w:hint="eastAsia"/>
          <w:lang w:eastAsia="ja-JP"/>
        </w:rPr>
        <w:t>Ericsson proposes to clarify that one sentence in the RAN1#94 agreements for BD/CCE limit is only for self-scheduling as following blue highlight (11488):</w:t>
      </w:r>
    </w:p>
    <w:p w:rsidR="000A41E3" w:rsidRPr="000A41E3" w:rsidRDefault="000A41E3" w:rsidP="000A41E3">
      <w:pPr>
        <w:numPr>
          <w:ilvl w:val="1"/>
          <w:numId w:val="86"/>
        </w:numPr>
        <w:rPr>
          <w:lang w:val="x-none" w:eastAsia="ja-JP"/>
        </w:rPr>
      </w:pPr>
      <w:r w:rsidRPr="000A41E3">
        <w:rPr>
          <w:lang w:val="x-none" w:eastAsia="ja-JP"/>
        </w:rPr>
        <w:t xml:space="preserve">For self-scheduling with same numerology </w:t>
      </w:r>
      <w:r w:rsidRPr="000A41E3">
        <w:rPr>
          <w:color w:val="FF0000"/>
          <w:u w:val="single"/>
          <w:lang w:val="x-none" w:eastAsia="ja-JP"/>
        </w:rPr>
        <w:t>or for cross-carrier scheduling with the same numerology for all the DL serving cells</w:t>
      </w:r>
      <w:r w:rsidRPr="000A41E3">
        <w:rPr>
          <w:lang w:val="x-none" w:eastAsia="ja-JP"/>
        </w:rPr>
        <w:t>, and the number of DL-CCs is more than 4 and with up to T DL-CCs where the UE reports BD capability of y &lt; T, the limit of BDs/CCEs per CC per slot is</w:t>
      </w:r>
    </w:p>
    <w:p w:rsidR="000A41E3" w:rsidRDefault="000A41E3" w:rsidP="000A41E3">
      <w:pPr>
        <w:numPr>
          <w:ilvl w:val="2"/>
          <w:numId w:val="86"/>
        </w:numPr>
        <w:rPr>
          <w:lang w:val="x-none" w:eastAsia="ja-JP"/>
        </w:rPr>
      </w:pPr>
      <w:r w:rsidRPr="000A41E3">
        <w:rPr>
          <w:lang w:val="x-none" w:eastAsia="ja-JP"/>
        </w:rPr>
        <w:t xml:space="preserve">The total number of BDs/CCEs across CCs is based on UE BD capability. </w:t>
      </w:r>
    </w:p>
    <w:p w:rsidR="000A41E3" w:rsidRPr="000A41E3" w:rsidRDefault="000A41E3" w:rsidP="000A41E3">
      <w:pPr>
        <w:numPr>
          <w:ilvl w:val="2"/>
          <w:numId w:val="86"/>
        </w:numPr>
        <w:rPr>
          <w:lang w:val="x-none" w:eastAsia="ja-JP"/>
        </w:rPr>
      </w:pPr>
      <w:r w:rsidRPr="000A41E3">
        <w:rPr>
          <w:rFonts w:hint="eastAsia"/>
          <w:color w:val="0000FF"/>
          <w:u w:val="single"/>
          <w:lang w:val="x-none" w:eastAsia="ja-JP"/>
        </w:rPr>
        <w:t>For self-scheduling, i</w:t>
      </w:r>
      <w:r w:rsidRPr="000A41E3">
        <w:rPr>
          <w:lang w:val="x-none" w:eastAsia="ja-JP"/>
        </w:rPr>
        <w:t>t can be split across CCs, subject to the non-CA limit on each CC.</w:t>
      </w:r>
    </w:p>
    <w:p w:rsidR="000A41E3" w:rsidRPr="000A41E3" w:rsidRDefault="000A41E3" w:rsidP="000A41E3">
      <w:pPr>
        <w:numPr>
          <w:ilvl w:val="2"/>
          <w:numId w:val="86"/>
        </w:numPr>
        <w:rPr>
          <w:u w:val="single"/>
          <w:lang w:val="x-none" w:eastAsia="ja-JP"/>
        </w:rPr>
      </w:pPr>
      <w:r w:rsidRPr="000A41E3">
        <w:rPr>
          <w:color w:val="FF0000"/>
          <w:u w:val="single"/>
          <w:lang w:val="x-none" w:eastAsia="ja-JP"/>
        </w:rPr>
        <w:t>For SCell, NW ensures no overbooking based on non-CA case occurs. For cross-carrier scheduling, BDs/CCEs overlapped across DL serving cells are independently counted (i.e., counted per serving cell).</w:t>
      </w:r>
    </w:p>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401BDD" w:rsidRPr="006B4F82" w:rsidRDefault="006B4F82" w:rsidP="00762A09">
            <w:pPr>
              <w:rPr>
                <w:rFonts w:eastAsia="SimSun"/>
                <w:lang w:eastAsia="zh-CN"/>
              </w:rPr>
            </w:pPr>
            <w:r>
              <w:rPr>
                <w:rFonts w:eastAsia="SimSun" w:hint="eastAsia"/>
                <w:lang w:eastAsia="zh-CN"/>
              </w:rPr>
              <w:t>Agree</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Pr="001D0E0D" w:rsidRDefault="00D86CB5" w:rsidP="00D86CB5">
            <w:pPr>
              <w:rPr>
                <w:lang w:eastAsia="ja-JP"/>
              </w:rPr>
            </w:pPr>
            <w:r w:rsidRPr="001D0E0D">
              <w:rPr>
                <w:lang w:eastAsia="ja-JP"/>
              </w:rPr>
              <w:t xml:space="preserve">We think the intention of original assumption is to split across CCs for cross-carrier scheduling too. That is why the agreement further states that </w:t>
            </w:r>
            <w:r>
              <w:rPr>
                <w:lang w:eastAsia="ja-JP"/>
              </w:rPr>
              <w:t>“</w:t>
            </w:r>
            <w:r w:rsidRPr="001D0E0D">
              <w:rPr>
                <w:lang w:eastAsia="ja-JP"/>
              </w:rPr>
              <w:t>f</w:t>
            </w:r>
            <w:r w:rsidRPr="001D0E0D">
              <w:rPr>
                <w:lang w:val="x-none" w:eastAsia="ja-JP"/>
              </w:rPr>
              <w:t>or cross-carrier scheduling, BDs/CCEs overlapped across DL serving cells are independently counted (i.e., counted per serving cell)</w:t>
            </w:r>
            <w:r>
              <w:rPr>
                <w:lang w:eastAsia="ja-JP"/>
              </w:rPr>
              <w:t>”</w:t>
            </w:r>
            <w:r w:rsidRPr="001D0E0D">
              <w:rPr>
                <w:lang w:val="x-none" w:eastAsia="ja-JP"/>
              </w:rPr>
              <w:t>.</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DA3E79" w:rsidRPr="00DA3E79" w:rsidRDefault="00DA3E79" w:rsidP="00902C8E">
      <w:pPr>
        <w:spacing w:after="50"/>
        <w:rPr>
          <w:lang w:eastAsia="ja-JP"/>
        </w:rPr>
      </w:pPr>
    </w:p>
    <w:p w:rsidR="001150F9" w:rsidRPr="00F135D6" w:rsidRDefault="001150F9" w:rsidP="001150F9">
      <w:pPr>
        <w:spacing w:after="120"/>
        <w:rPr>
          <w:b/>
          <w:u w:val="single"/>
          <w:lang w:eastAsia="ja-JP"/>
        </w:rPr>
      </w:pPr>
      <w:r w:rsidRPr="00F135D6">
        <w:rPr>
          <w:rFonts w:hint="eastAsia"/>
          <w:b/>
          <w:u w:val="single"/>
          <w:lang w:eastAsia="ja-JP"/>
        </w:rPr>
        <w:t>O</w:t>
      </w:r>
      <w:r w:rsidRPr="00F135D6">
        <w:rPr>
          <w:b/>
          <w:u w:val="single"/>
          <w:lang w:eastAsia="ja-JP"/>
        </w:rPr>
        <w:t>ffline proposal:</w:t>
      </w:r>
    </w:p>
    <w:p w:rsidR="007A4FC8" w:rsidRPr="00F135D6" w:rsidRDefault="007A4FC8" w:rsidP="007A4FC8">
      <w:pPr>
        <w:pStyle w:val="ListParagraph"/>
        <w:numPr>
          <w:ilvl w:val="0"/>
          <w:numId w:val="122"/>
        </w:numPr>
        <w:spacing w:after="120"/>
        <w:ind w:leftChars="0"/>
        <w:jc w:val="both"/>
        <w:rPr>
          <w:lang w:eastAsia="ja-JP"/>
        </w:rPr>
      </w:pPr>
      <w:r w:rsidRPr="00F135D6">
        <w:rPr>
          <w:lang w:eastAsia="ja-JP"/>
        </w:rPr>
        <w:t>No clarification is necessary.</w:t>
      </w:r>
    </w:p>
    <w:p w:rsidR="004607F7" w:rsidRPr="004607F7" w:rsidRDefault="004607F7" w:rsidP="00B32F84">
      <w:pPr>
        <w:rPr>
          <w:lang w:val="x-none" w:eastAsia="ja-JP"/>
        </w:rPr>
      </w:pPr>
    </w:p>
    <w:p w:rsidR="00816220" w:rsidRPr="00CA7940" w:rsidRDefault="00816220" w:rsidP="00816220">
      <w:pPr>
        <w:pStyle w:val="Heading1"/>
        <w:numPr>
          <w:ilvl w:val="0"/>
          <w:numId w:val="85"/>
        </w:numPr>
        <w:rPr>
          <w:b/>
          <w:lang w:eastAsia="ja-JP"/>
        </w:rPr>
      </w:pPr>
      <w:r>
        <w:rPr>
          <w:rFonts w:hint="eastAsia"/>
          <w:b/>
          <w:lang w:eastAsia="ja-JP"/>
        </w:rPr>
        <w:t>Any other essential issues?</w:t>
      </w:r>
    </w:p>
    <w:tbl>
      <w:tblPr>
        <w:tblStyle w:val="TableGrid"/>
        <w:tblW w:w="0" w:type="auto"/>
        <w:tblLook w:val="04A0" w:firstRow="1" w:lastRow="0" w:firstColumn="1" w:lastColumn="0" w:noHBand="0" w:noVBand="1"/>
      </w:tblPr>
      <w:tblGrid>
        <w:gridCol w:w="2376"/>
        <w:gridCol w:w="7182"/>
      </w:tblGrid>
      <w:tr w:rsidR="00816220" w:rsidTr="00FD14B5">
        <w:tc>
          <w:tcPr>
            <w:tcW w:w="2376" w:type="dxa"/>
            <w:shd w:val="clear" w:color="auto" w:fill="FBD4B4" w:themeFill="accent6" w:themeFillTint="66"/>
          </w:tcPr>
          <w:p w:rsidR="00816220" w:rsidRDefault="00816220" w:rsidP="00FD14B5">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816220" w:rsidRDefault="00816220" w:rsidP="00FD14B5">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color w:val="FF0000"/>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tcPr>
          <w:p w:rsidR="006B4F82" w:rsidRDefault="006B4F82" w:rsidP="006B4F82">
            <w:pPr>
              <w:pStyle w:val="BodyText"/>
              <w:ind w:left="880"/>
            </w:pPr>
            <w:r>
              <w:t>At the RAN1 #93 meeting, RAN1 clarified its understanding of a RAN2 agreement on how a UE acquires CORESET #0 and SS #0</w:t>
            </w:r>
            <w:r>
              <w:rPr>
                <w:rFonts w:eastAsia="SimSun"/>
                <w:lang w:eastAsia="zh-CN"/>
              </w:rPr>
              <w:t xml:space="preserve">. </w:t>
            </w:r>
            <w:r>
              <w:t>RAN2 had further discussion on this issue at the RAN2 AH-1807 meeting, with the following agreement: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8"/>
            </w:tblGrid>
            <w:tr w:rsidR="006B4F82">
              <w:tc>
                <w:tcPr>
                  <w:tcW w:w="9090" w:type="dxa"/>
                  <w:tcBorders>
                    <w:top w:val="single" w:sz="4" w:space="0" w:color="000000"/>
                    <w:left w:val="single" w:sz="4" w:space="0" w:color="000000"/>
                    <w:bottom w:val="single" w:sz="4" w:space="0" w:color="000000"/>
                    <w:right w:val="single" w:sz="4" w:space="0" w:color="000000"/>
                  </w:tcBorders>
                  <w:hideMark/>
                </w:tcPr>
                <w:p w:rsidR="006B4F82" w:rsidRDefault="006B4F82">
                  <w:pPr>
                    <w:pStyle w:val="Doc-text2"/>
                    <w:spacing w:line="276" w:lineRule="auto"/>
                    <w:ind w:left="363"/>
                  </w:pPr>
                  <w:r>
                    <w:t>=&gt;</w:t>
                  </w:r>
                  <w:r>
                    <w:tab/>
                    <w:t>Change "controlResourceSetZero" second sentence to "Even though this field is only configured in the initial BWP (BWP#0) the UE operating in a different BWP acquires the CORESET#0 if the conditions defined in FFS_Spec, section FFS_Section are satisfied)." Similar change to be made to the similar text in searchSpaceZero.</w:t>
                  </w:r>
                </w:p>
                <w:p w:rsidR="006B4F82" w:rsidRDefault="006B4F82">
                  <w:pPr>
                    <w:pStyle w:val="Doc-text2"/>
                    <w:spacing w:line="276" w:lineRule="auto"/>
                    <w:ind w:left="363"/>
                  </w:pPr>
                  <w:r>
                    <w:t>=&gt;</w:t>
                  </w:r>
                  <w:r>
                    <w:tab/>
                    <w:t>Change to be added to the rapporteur EN-DC CR</w:t>
                  </w:r>
                </w:p>
              </w:tc>
            </w:tr>
          </w:tbl>
          <w:p w:rsidR="006B4F82" w:rsidRDefault="006B4F82" w:rsidP="006B4F82">
            <w:pPr>
              <w:pStyle w:val="BodyText"/>
              <w:ind w:left="880"/>
              <w:rPr>
                <w:rFonts w:eastAsia="SimSun"/>
                <w:lang w:eastAsia="zh-CN"/>
              </w:rPr>
            </w:pPr>
            <w:r>
              <w:rPr>
                <w:rFonts w:eastAsia="SimSun"/>
                <w:lang w:eastAsia="zh-CN"/>
              </w:rPr>
              <w:t>The above agreement has been addressed in the latest version of 38.331.</w:t>
            </w:r>
          </w:p>
          <w:p w:rsidR="006B4F82" w:rsidRDefault="006B4F82">
            <w:pPr>
              <w:rPr>
                <w:rFonts w:eastAsia="SimSun"/>
                <w:lang w:val="en-GB" w:eastAsia="zh-CN"/>
              </w:rPr>
            </w:pPr>
            <w:r>
              <w:rPr>
                <w:rFonts w:eastAsia="SimSun"/>
                <w:lang w:val="en-GB" w:eastAsia="zh-CN"/>
              </w:rPr>
              <w:t>We propose the following TP for section 10.1 in 38.213 to capture the agreement.</w:t>
            </w:r>
          </w:p>
          <w:p w:rsidR="006B4F82" w:rsidRDefault="006B4F82">
            <w:pPr>
              <w:rPr>
                <w:color w:val="FF0000"/>
                <w:u w:val="single"/>
              </w:rPr>
            </w:pPr>
            <w:r>
              <w:rPr>
                <w:color w:val="FF0000"/>
                <w:u w:val="single"/>
              </w:rPr>
              <w:t xml:space="preserve">If a UE is provided with the higher layer parameters </w:t>
            </w:r>
            <w:r>
              <w:rPr>
                <w:i/>
                <w:color w:val="FF0000"/>
                <w:u w:val="single"/>
              </w:rPr>
              <w:t>controlResourceSetZero</w:t>
            </w:r>
            <w:r>
              <w:rPr>
                <w:color w:val="FF0000"/>
                <w:u w:val="single"/>
              </w:rPr>
              <w:t xml:space="preserve"> and </w:t>
            </w:r>
            <w:r>
              <w:rPr>
                <w:i/>
                <w:color w:val="FF0000"/>
                <w:u w:val="single"/>
              </w:rPr>
              <w:t>searchSpaceZero</w:t>
            </w:r>
            <w:r>
              <w:rPr>
                <w:color w:val="FF0000"/>
                <w:u w:val="single"/>
              </w:rPr>
              <w:t xml:space="preserve"> in </w:t>
            </w:r>
            <w:r>
              <w:rPr>
                <w:i/>
                <w:iCs/>
                <w:color w:val="FF0000"/>
                <w:u w:val="single"/>
              </w:rPr>
              <w:t>PDCCH-Config</w:t>
            </w:r>
            <w:r>
              <w:rPr>
                <w:rFonts w:eastAsia="SimSun"/>
                <w:i/>
                <w:iCs/>
                <w:color w:val="FF0000"/>
                <w:u w:val="single"/>
                <w:lang w:eastAsia="zh-CN"/>
              </w:rPr>
              <w:t>Common</w:t>
            </w:r>
            <w:r>
              <w:rPr>
                <w:iCs/>
                <w:color w:val="FF0000"/>
                <w:u w:val="single"/>
              </w:rPr>
              <w:t xml:space="preserve"> the UE determines the corresponding control resource set and search space set according to the procedure described in Subclause 13. The UE monitors PDCCH candidates in a search space set associated with </w:t>
            </w:r>
            <w:r>
              <w:rPr>
                <w:i/>
                <w:color w:val="FF0000"/>
                <w:u w:val="single"/>
              </w:rPr>
              <w:t>controlResourceSetZero</w:t>
            </w:r>
            <w:r>
              <w:rPr>
                <w:color w:val="FF0000"/>
                <w:u w:val="single"/>
              </w:rPr>
              <w:t xml:space="preserve"> only if the bandwidth determined for </w:t>
            </w:r>
            <w:r>
              <w:rPr>
                <w:i/>
                <w:color w:val="FF0000"/>
                <w:u w:val="single"/>
              </w:rPr>
              <w:t>controlResourceSetZero</w:t>
            </w:r>
            <w:r>
              <w:rPr>
                <w:color w:val="FF0000"/>
                <w:u w:val="single"/>
              </w:rPr>
              <w:t xml:space="preserve"> in </w:t>
            </w:r>
            <w:r>
              <w:rPr>
                <w:iCs/>
                <w:color w:val="FF0000"/>
                <w:u w:val="single"/>
              </w:rPr>
              <w:t xml:space="preserve">Subclause 13 is contained in the active DL BWP and the active DL BWP is configured with the same numerology as </w:t>
            </w:r>
            <w:r>
              <w:rPr>
                <w:i/>
                <w:color w:val="FF0000"/>
                <w:u w:val="single"/>
              </w:rPr>
              <w:t>controlResourceSetZero</w:t>
            </w:r>
            <w:r>
              <w:rPr>
                <w:iCs/>
                <w:color w:val="FF0000"/>
                <w:u w:val="single"/>
              </w:rPr>
              <w:t>.</w:t>
            </w:r>
          </w:p>
          <w:p w:rsidR="006B4F82" w:rsidRDefault="006B4F82">
            <w:pPr>
              <w:rPr>
                <w:rFonts w:eastAsia="SimSun"/>
                <w:color w:val="FF0000"/>
                <w:lang w:eastAsia="zh-CN"/>
              </w:rPr>
            </w:pPr>
          </w:p>
        </w:tc>
      </w:tr>
      <w:tr w:rsidR="00D86CB5" w:rsidTr="00FD14B5">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We would like to add a proposal without which UE will have to decode two PDSCHs if TDRA ambiguity in DCI occurs between UESS and CSS in CORESET #0.</w:t>
            </w:r>
          </w:p>
          <w:p w:rsidR="00D86CB5" w:rsidRDefault="00D86CB5" w:rsidP="00D86CB5">
            <w:pPr>
              <w:rPr>
                <w:lang w:eastAsia="ja-JP"/>
              </w:rPr>
            </w:pPr>
          </w:p>
          <w:p w:rsidR="00D86CB5" w:rsidRDefault="00D86CB5" w:rsidP="00D86CB5">
            <w:pPr>
              <w:rPr>
                <w:lang w:eastAsia="ja-JP"/>
              </w:rPr>
            </w:pPr>
            <w:r>
              <w:rPr>
                <w:lang w:eastAsia="ja-JP"/>
              </w:rPr>
              <w:t>For this we updated our previous proposal 6 in contribution 1811234 to the following</w:t>
            </w:r>
          </w:p>
          <w:tbl>
            <w:tblPr>
              <w:tblStyle w:val="TableGrid"/>
              <w:tblW w:w="0" w:type="auto"/>
              <w:tblLook w:val="04A0" w:firstRow="1" w:lastRow="0" w:firstColumn="1" w:lastColumn="0" w:noHBand="0" w:noVBand="1"/>
            </w:tblPr>
            <w:tblGrid>
              <w:gridCol w:w="6951"/>
            </w:tblGrid>
            <w:tr w:rsidR="00D86CB5" w:rsidTr="00BE5C17">
              <w:tc>
                <w:tcPr>
                  <w:tcW w:w="6951" w:type="dxa"/>
                </w:tcPr>
                <w:p w:rsidR="00D86CB5" w:rsidRPr="00D1080F" w:rsidRDefault="00D86CB5" w:rsidP="00D86CB5">
                  <w:pPr>
                    <w:rPr>
                      <w:lang w:eastAsia="ja-JP"/>
                    </w:rPr>
                  </w:pPr>
                  <w:bookmarkStart w:id="9" w:name="tdra_amb"/>
                  <w:r w:rsidRPr="00D1080F">
                    <w:rPr>
                      <w:lang w:eastAsia="zh-CN"/>
                    </w:rPr>
                    <w:t xml:space="preserve">Proposal </w:t>
                  </w:r>
                  <w:r w:rsidR="003C56E0">
                    <w:rPr>
                      <w:noProof/>
                    </w:rPr>
                    <w:fldChar w:fldCharType="begin"/>
                  </w:r>
                  <w:r w:rsidR="003C56E0">
                    <w:rPr>
                      <w:noProof/>
                    </w:rPr>
                    <w:instrText xml:space="preserve"> seq prop </w:instrText>
                  </w:r>
                  <w:r w:rsidR="003C56E0">
                    <w:rPr>
                      <w:noProof/>
                    </w:rPr>
                    <w:fldChar w:fldCharType="separate"/>
                  </w:r>
                  <w:r w:rsidRPr="00D1080F">
                    <w:rPr>
                      <w:noProof/>
                    </w:rPr>
                    <w:t>6</w:t>
                  </w:r>
                  <w:r w:rsidR="003C56E0">
                    <w:rPr>
                      <w:noProof/>
                    </w:rPr>
                    <w:fldChar w:fldCharType="end"/>
                  </w:r>
                  <w:r w:rsidRPr="00D1080F">
                    <w:rPr>
                      <w:lang w:eastAsia="zh-CN"/>
                    </w:rPr>
                    <w:t xml:space="preserve">: </w:t>
                  </w:r>
                  <w:r>
                    <w:rPr>
                      <w:lang w:eastAsia="zh-CN"/>
                    </w:rPr>
                    <w:t>it is treated as an error case</w:t>
                  </w:r>
                  <w:r w:rsidRPr="00D1080F">
                    <w:rPr>
                      <w:lang w:eastAsia="zh-CN"/>
                    </w:rPr>
                    <w:t xml:space="preserve"> </w:t>
                  </w:r>
                  <w:r>
                    <w:rPr>
                      <w:lang w:eastAsia="zh-CN"/>
                    </w:rPr>
                    <w:t>if the UE cannot distinguish</w:t>
                  </w:r>
                  <w:r w:rsidRPr="00D1080F">
                    <w:rPr>
                      <w:lang w:eastAsia="zh-CN"/>
                    </w:rPr>
                    <w:t xml:space="preserve"> a </w:t>
                  </w:r>
                  <w:r>
                    <w:rPr>
                      <w:lang w:eastAsia="zh-CN"/>
                    </w:rPr>
                    <w:t>DCI</w:t>
                  </w:r>
                  <w:r w:rsidRPr="00D1080F">
                    <w:rPr>
                      <w:lang w:eastAsia="zh-CN"/>
                    </w:rPr>
                    <w:t xml:space="preserve"> </w:t>
                  </w:r>
                  <w:r>
                    <w:rPr>
                      <w:lang w:eastAsia="zh-CN"/>
                    </w:rPr>
                    <w:lastRenderedPageBreak/>
                    <w:t xml:space="preserve">defined </w:t>
                  </w:r>
                  <w:r w:rsidRPr="00D1080F">
                    <w:rPr>
                      <w:lang w:eastAsia="zh-CN"/>
                    </w:rPr>
                    <w:t xml:space="preserve">in CSS </w:t>
                  </w:r>
                  <w:r>
                    <w:rPr>
                      <w:lang w:eastAsia="zh-CN"/>
                    </w:rPr>
                    <w:t>from</w:t>
                  </w:r>
                  <w:r w:rsidRPr="00D1080F">
                    <w:rPr>
                      <w:lang w:eastAsia="zh-CN"/>
                    </w:rPr>
                    <w:t xml:space="preserve"> a </w:t>
                  </w:r>
                  <w:r>
                    <w:rPr>
                      <w:lang w:eastAsia="zh-CN"/>
                    </w:rPr>
                    <w:t>DCI defined</w:t>
                  </w:r>
                  <w:r w:rsidRPr="00D1080F">
                    <w:rPr>
                      <w:lang w:eastAsia="zh-CN"/>
                    </w:rPr>
                    <w:t xml:space="preserve"> in UESS in CO</w:t>
                  </w:r>
                  <w:r>
                    <w:rPr>
                      <w:lang w:eastAsia="zh-CN"/>
                    </w:rPr>
                    <w:t>RESET #0</w:t>
                  </w:r>
                  <w:r w:rsidRPr="00D1080F">
                    <w:rPr>
                      <w:lang w:eastAsia="zh-CN"/>
                    </w:rPr>
                    <w:t>.</w:t>
                  </w:r>
                  <w:bookmarkEnd w:id="9"/>
                </w:p>
              </w:tc>
            </w:tr>
          </w:tbl>
          <w:p w:rsidR="00D86CB5" w:rsidRDefault="00D86CB5" w:rsidP="00D86CB5">
            <w:pPr>
              <w:rPr>
                <w:lang w:eastAsia="ja-JP"/>
              </w:rPr>
            </w:pPr>
            <w:r>
              <w:rPr>
                <w:lang w:eastAsia="ja-JP"/>
              </w:rPr>
              <w:lastRenderedPageBreak/>
              <w:t>The network can easily avoid the ambiguity if it configures a scrambling ID to the UESS.</w:t>
            </w:r>
          </w:p>
        </w:tc>
      </w:tr>
      <w:tr w:rsidR="00D86CB5" w:rsidTr="00FD14B5">
        <w:tc>
          <w:tcPr>
            <w:tcW w:w="2376" w:type="dxa"/>
          </w:tcPr>
          <w:p w:rsidR="00D86CB5" w:rsidRDefault="004607F7" w:rsidP="00D86CB5">
            <w:pPr>
              <w:rPr>
                <w:lang w:eastAsia="ja-JP"/>
              </w:rPr>
            </w:pPr>
            <w:r>
              <w:rPr>
                <w:rFonts w:hint="eastAsia"/>
                <w:lang w:eastAsia="ja-JP"/>
              </w:rPr>
              <w:lastRenderedPageBreak/>
              <w:t>P</w:t>
            </w:r>
            <w:r>
              <w:rPr>
                <w:lang w:eastAsia="ja-JP"/>
              </w:rPr>
              <w:t>anasonic</w:t>
            </w:r>
          </w:p>
        </w:tc>
        <w:tc>
          <w:tcPr>
            <w:tcW w:w="7182" w:type="dxa"/>
          </w:tcPr>
          <w:p w:rsidR="004607F7" w:rsidRDefault="004607F7" w:rsidP="004607F7">
            <w:pPr>
              <w:rPr>
                <w:lang w:eastAsia="ja-JP"/>
              </w:rPr>
            </w:pPr>
          </w:p>
          <w:p w:rsidR="004607F7" w:rsidRDefault="004607F7" w:rsidP="004607F7">
            <w:pPr>
              <w:rPr>
                <w:lang w:eastAsia="ja-JP"/>
              </w:rPr>
            </w:pPr>
            <w:r>
              <w:rPr>
                <w:lang w:eastAsia="ja-JP"/>
              </w:rPr>
              <w:t>Proposal: To capture following in TS38.213</w:t>
            </w:r>
          </w:p>
          <w:p w:rsidR="00D86CB5" w:rsidRDefault="004607F7" w:rsidP="004607F7">
            <w:pPr>
              <w:rPr>
                <w:lang w:eastAsia="ja-JP"/>
              </w:rPr>
            </w:pPr>
            <w:r>
              <w:rPr>
                <w:lang w:eastAsia="ja-JP"/>
              </w:rPr>
              <w:t>If consistent control information of DCI format is not detected in a PDCCH, the PDCCH is discarded.</w:t>
            </w:r>
          </w:p>
          <w:p w:rsidR="004607F7" w:rsidRDefault="004607F7" w:rsidP="004607F7">
            <w:pPr>
              <w:rPr>
                <w:lang w:eastAsia="ja-JP"/>
              </w:rPr>
            </w:pPr>
          </w:p>
          <w:p w:rsidR="0047420C" w:rsidRPr="00B6394D" w:rsidRDefault="0047420C" w:rsidP="0047420C">
            <w:pPr>
              <w:rPr>
                <w:szCs w:val="20"/>
                <w:highlight w:val="yellow"/>
                <w:lang w:eastAsia="x-none"/>
              </w:rPr>
            </w:pPr>
            <w:r w:rsidRPr="00B6394D">
              <w:rPr>
                <w:szCs w:val="20"/>
                <w:highlight w:val="yellow"/>
                <w:lang w:eastAsia="x-none"/>
              </w:rPr>
              <w:t>Proposals:</w:t>
            </w:r>
          </w:p>
          <w:p w:rsidR="0047420C" w:rsidRPr="00B6394D" w:rsidRDefault="0047420C" w:rsidP="0047420C">
            <w:pPr>
              <w:numPr>
                <w:ilvl w:val="0"/>
                <w:numId w:val="134"/>
              </w:numPr>
              <w:rPr>
                <w:szCs w:val="20"/>
                <w:highlight w:val="yellow"/>
                <w:lang w:eastAsia="ja-JP"/>
              </w:rPr>
            </w:pPr>
            <w:r w:rsidRPr="00B6394D">
              <w:rPr>
                <w:szCs w:val="20"/>
                <w:highlight w:val="yellow"/>
                <w:lang w:eastAsia="ja-JP"/>
              </w:rPr>
              <w:t>If consistent control information of DCI format is not detected in a PDCCH, the DCI in the PDCCH is discarded.</w:t>
            </w:r>
          </w:p>
          <w:p w:rsidR="0047420C" w:rsidRPr="0047420C" w:rsidRDefault="0047420C" w:rsidP="004607F7">
            <w:pPr>
              <w:rPr>
                <w:lang w:eastAsia="ja-JP"/>
              </w:rPr>
            </w:pPr>
          </w:p>
        </w:tc>
      </w:tr>
      <w:tr w:rsidR="001419DD" w:rsidTr="00FD14B5">
        <w:tc>
          <w:tcPr>
            <w:tcW w:w="2376" w:type="dxa"/>
          </w:tcPr>
          <w:p w:rsidR="001419DD" w:rsidRDefault="001419DD" w:rsidP="001419DD">
            <w:pPr>
              <w:rPr>
                <w:lang w:eastAsia="ja-JP"/>
              </w:rPr>
            </w:pPr>
            <w:r>
              <w:rPr>
                <w:lang w:eastAsia="ja-JP"/>
              </w:rPr>
              <w:t>Qualcomm</w:t>
            </w:r>
          </w:p>
        </w:tc>
        <w:tc>
          <w:tcPr>
            <w:tcW w:w="7182" w:type="dxa"/>
          </w:tcPr>
          <w:p w:rsidR="001419DD" w:rsidRDefault="001419DD" w:rsidP="001419DD">
            <w:pPr>
              <w:jc w:val="both"/>
              <w:rPr>
                <w:b/>
                <w:bCs/>
                <w:i/>
                <w:lang w:eastAsia="ja-JP"/>
              </w:rPr>
            </w:pPr>
            <w:r>
              <w:rPr>
                <w:b/>
                <w:bCs/>
                <w:i/>
                <w:lang w:eastAsia="ja-JP"/>
              </w:rPr>
              <w:t>Proposal 1: gNB indicates UE the new SSB index for CORESET #0 by PDCCH MAC CE with CORESET ID = 0.</w:t>
            </w:r>
          </w:p>
          <w:p w:rsidR="001419DD" w:rsidRPr="0047420C" w:rsidRDefault="001419DD" w:rsidP="001419DD">
            <w:pPr>
              <w:jc w:val="both"/>
              <w:rPr>
                <w:b/>
                <w:bCs/>
                <w:i/>
                <w:iCs/>
                <w:lang w:eastAsia="ja-JP"/>
              </w:rPr>
            </w:pPr>
            <w:r w:rsidRPr="0047420C">
              <w:rPr>
                <w:b/>
                <w:bCs/>
                <w:i/>
                <w:iCs/>
                <w:lang w:eastAsia="ja-JP"/>
              </w:rPr>
              <w:t>Text Proposal 38.213 Subclause 10:</w:t>
            </w:r>
          </w:p>
          <w:p w:rsidR="001419DD" w:rsidRPr="0047420C" w:rsidRDefault="001419DD" w:rsidP="001419DD">
            <w:pPr>
              <w:rPr>
                <w:lang w:eastAsia="zh-CN"/>
              </w:rPr>
            </w:pPr>
            <w:r w:rsidRPr="0047420C">
              <w:t>--------------------------------------------------------- Beginning of change ---------------------------------------------------------</w:t>
            </w:r>
          </w:p>
          <w:p w:rsidR="001419DD" w:rsidRPr="0047420C" w:rsidRDefault="001419DD" w:rsidP="001419DD">
            <w:pPr>
              <w:pStyle w:val="B2"/>
              <w:ind w:left="880" w:firstLine="0"/>
            </w:pPr>
            <w:r w:rsidRPr="0047420C">
              <w:t>If the UE has received a MAC CE activation command for one of the TCI states, the UE applies the activation command 3 msec after a slot where the UE transmits HARQ-ACK information for the PDSCH providing the activation command.</w:t>
            </w:r>
          </w:p>
          <w:p w:rsidR="001419DD" w:rsidRPr="0047420C" w:rsidRDefault="001419DD" w:rsidP="001419DD">
            <w:pPr>
              <w:pStyle w:val="B2"/>
              <w:ind w:left="880" w:firstLine="0"/>
              <w:rPr>
                <w:color w:val="FF0000"/>
                <w:u w:val="single"/>
              </w:rPr>
            </w:pPr>
            <w:r w:rsidRPr="0047420C">
              <w:rPr>
                <w:color w:val="FF0000"/>
                <w:u w:val="single"/>
              </w:rPr>
              <w:t xml:space="preserve">The MAC CE activation command may also update the TCI for CORESET 0. The 6-bit TCI state field in the MAC CE command activating CORESET 0 shall be interpreted as the index of the associated SS/PBCH block. The search space 0 shall also be associated with this indicated SS/PBCH block index. </w:t>
            </w:r>
          </w:p>
          <w:p w:rsidR="001419DD" w:rsidRPr="0047420C" w:rsidRDefault="001419DD" w:rsidP="001419DD">
            <w:pPr>
              <w:rPr>
                <w:lang w:val="en-GB"/>
              </w:rPr>
            </w:pPr>
            <w:r w:rsidRPr="0047420C">
              <w:t xml:space="preserve">If a UE has received higher layer parameter </w:t>
            </w:r>
            <w:r w:rsidRPr="0047420C">
              <w:rPr>
                <w:i/>
                <w:iCs/>
              </w:rPr>
              <w:t>TCI-StatesPDCCH</w:t>
            </w:r>
            <w:r w:rsidRPr="0047420C">
              <w:t xml:space="preserve"> containing a single TCI state, the UE assumes that the DM-RS antenna port associated with PDCCH reception is quasi co-located with </w:t>
            </w:r>
            <w:r w:rsidRPr="0047420C">
              <w:rPr>
                <w:color w:val="000000"/>
              </w:rPr>
              <w:t>the one or more DL RS configured by the TCI state.</w:t>
            </w:r>
          </w:p>
          <w:p w:rsidR="001419DD" w:rsidRPr="0047420C" w:rsidRDefault="001419DD" w:rsidP="001419DD">
            <w:r w:rsidRPr="0047420C">
              <w:t>------------------------------------------------------------- End of change ------------------------------------------------------------</w:t>
            </w:r>
          </w:p>
          <w:p w:rsidR="001419DD" w:rsidRDefault="001419DD" w:rsidP="001419DD">
            <w:pPr>
              <w:rPr>
                <w:highlight w:val="yellow"/>
              </w:rPr>
            </w:pPr>
          </w:p>
          <w:tbl>
            <w:tblPr>
              <w:tblW w:w="0" w:type="auto"/>
              <w:tblCellMar>
                <w:left w:w="0" w:type="dxa"/>
                <w:right w:w="0" w:type="dxa"/>
              </w:tblCellMar>
              <w:tblLook w:val="04A0" w:firstRow="1" w:lastRow="0" w:firstColumn="1" w:lastColumn="0" w:noHBand="0" w:noVBand="1"/>
            </w:tblPr>
            <w:tblGrid>
              <w:gridCol w:w="6966"/>
            </w:tblGrid>
            <w:tr w:rsidR="001419DD" w:rsidRPr="0029428A" w:rsidTr="008E1143">
              <w:trPr>
                <w:trHeight w:val="84"/>
              </w:trPr>
              <w:tc>
                <w:tcPr>
                  <w:tcW w:w="0" w:type="auto"/>
                  <w:tcMar>
                    <w:top w:w="0" w:type="dxa"/>
                    <w:left w:w="108" w:type="dxa"/>
                    <w:bottom w:w="0" w:type="dxa"/>
                    <w:right w:w="108" w:type="dxa"/>
                  </w:tcMar>
                  <w:hideMark/>
                </w:tcPr>
                <w:p w:rsidR="001419DD" w:rsidRPr="0029428A" w:rsidRDefault="001419DD" w:rsidP="001419DD">
                  <w:pPr>
                    <w:spacing w:after="0" w:line="240" w:lineRule="auto"/>
                    <w:rPr>
                      <w:b/>
                      <w:bCs/>
                      <w:i/>
                      <w:lang w:eastAsia="ja-JP"/>
                    </w:rPr>
                  </w:pPr>
                  <w:r w:rsidRPr="0029428A">
                    <w:rPr>
                      <w:b/>
                      <w:bCs/>
                      <w:i/>
                      <w:lang w:eastAsia="ja-JP"/>
                    </w:rPr>
                    <w:t>Proposal 2: When commonControlResourceSet is configured in SIB1 PDCCH-ConfigCommon, this CORESET has the same QCL assumption as controlResourceSetZero indicated in MIB and no TCI state shall be configured.</w:t>
                  </w:r>
                </w:p>
              </w:tc>
            </w:tr>
          </w:tbl>
          <w:p w:rsidR="001419DD" w:rsidRDefault="001419DD" w:rsidP="001419DD">
            <w:pPr>
              <w:rPr>
                <w:lang w:eastAsia="ja-JP"/>
              </w:rPr>
            </w:pPr>
          </w:p>
        </w:tc>
      </w:tr>
    </w:tbl>
    <w:p w:rsidR="00816220" w:rsidRPr="00816220" w:rsidRDefault="00816220" w:rsidP="00B32F84">
      <w:pPr>
        <w:rPr>
          <w:lang w:eastAsia="ja-JP"/>
        </w:rPr>
      </w:pPr>
    </w:p>
    <w:p w:rsidR="00953DB4" w:rsidRPr="00CA7940" w:rsidRDefault="001C6238" w:rsidP="00C71972">
      <w:pPr>
        <w:pStyle w:val="Heading1"/>
        <w:numPr>
          <w:ilvl w:val="0"/>
          <w:numId w:val="85"/>
        </w:numPr>
        <w:rPr>
          <w:b/>
          <w:lang w:eastAsia="ja-JP"/>
        </w:rPr>
      </w:pPr>
      <w:r w:rsidRPr="00CA7940">
        <w:rPr>
          <w:rFonts w:hint="eastAsia"/>
          <w:b/>
          <w:lang w:eastAsia="ja-JP"/>
        </w:rPr>
        <w:t>Agreements in the past RAN1 meetings</w:t>
      </w:r>
    </w:p>
    <w:p w:rsidR="00953DB4" w:rsidRDefault="00953DB4" w:rsidP="00953DB4">
      <w:pPr>
        <w:pStyle w:val="Heading2"/>
        <w:rPr>
          <w:lang w:eastAsia="ja-JP"/>
        </w:rPr>
      </w:pPr>
      <w:r>
        <w:rPr>
          <w:rFonts w:hint="eastAsia"/>
          <w:lang w:eastAsia="ja-JP"/>
        </w:rPr>
        <w:t>R</w:t>
      </w:r>
      <w:r>
        <w:rPr>
          <w:lang w:eastAsia="ja-JP"/>
        </w:rPr>
        <w:t>AN1#88bis</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BC742B" w:rsidRDefault="00953DB4" w:rsidP="00953DB4">
            <w:pPr>
              <w:rPr>
                <w:rFonts w:eastAsia="MS Mincho"/>
                <w:szCs w:val="20"/>
                <w:highlight w:val="darkYellow"/>
                <w:lang w:eastAsia="ja-JP"/>
              </w:rPr>
            </w:pPr>
            <w:r w:rsidRPr="00AE6699">
              <w:rPr>
                <w:rFonts w:eastAsia="MS Mincho" w:hint="eastAsia"/>
                <w:szCs w:val="20"/>
                <w:highlight w:val="green"/>
                <w:lang w:eastAsia="ja-JP"/>
              </w:rPr>
              <w:t>Agreement</w:t>
            </w:r>
            <w:r>
              <w:rPr>
                <w:rFonts w:eastAsia="MS Mincho"/>
                <w:szCs w:val="20"/>
                <w:highlight w:val="green"/>
                <w:lang w:eastAsia="ja-JP"/>
              </w:rPr>
              <w:t>s</w:t>
            </w:r>
          </w:p>
          <w:p w:rsidR="00953DB4" w:rsidRPr="00396EF7"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UE can be configured to </w:t>
            </w:r>
            <w:r w:rsidRPr="00396EF7">
              <w:rPr>
                <w:rFonts w:eastAsia="MS Mincho" w:hint="eastAsia"/>
              </w:rPr>
              <w:t>“</w:t>
            </w:r>
            <w:r w:rsidRPr="00396EF7">
              <w:rPr>
                <w:rFonts w:eastAsia="MS Mincho" w:hint="eastAsia"/>
              </w:rPr>
              <w:t>monitor DL control channel</w:t>
            </w:r>
            <w:r w:rsidRPr="00396EF7">
              <w:rPr>
                <w:rFonts w:eastAsia="MS Mincho" w:hint="eastAsia"/>
              </w:rPr>
              <w:t>”</w:t>
            </w:r>
            <w:r w:rsidRPr="00396EF7">
              <w:rPr>
                <w:rFonts w:eastAsia="MS Mincho" w:hint="eastAsia"/>
              </w:rPr>
              <w:t xml:space="preserve"> in terms of slot or OFDM symbol with respect to the numerology of the DL control channel</w:t>
            </w:r>
          </w:p>
          <w:p w:rsidR="00953DB4" w:rsidRPr="00396EF7" w:rsidRDefault="00953DB4" w:rsidP="00A24E61">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Specification supports occasion of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1 symbol with respect to the numerology of the DL control channel</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lastRenderedPageBreak/>
              <w:t>Note: This may not be applied to all type of the UEs and/or use-cases</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FFS whether or not total number of blind decodings in a slot when a UE is configured with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symbol can exceed the total number of blind decodings in a slot when a UE is configured with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slot</w:t>
            </w:r>
          </w:p>
          <w:p w:rsidR="00953DB4" w:rsidRPr="00396EF7"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Data channel (PDSCH, PUSCH) duration and starting position</w:t>
            </w:r>
          </w:p>
          <w:p w:rsidR="00953DB4" w:rsidRPr="00396EF7" w:rsidRDefault="00953DB4" w:rsidP="00A24E61">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Specification supports data channel having minimum duration of 1 OFDM symbol of the data and starting at any OFDM symbol to below-6GHz, in addition to above-6GHz</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This may not be applied to all type of UEs and/or use-cases</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UE is not expected to blindly detect the presence of DMRS or PT-RS</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FFS: Whether a 1 symbol data puncturing can be indicated by preemption indication</w:t>
            </w:r>
          </w:p>
          <w:p w:rsidR="00953DB4" w:rsidRPr="00396EF7" w:rsidRDefault="00953DB4" w:rsidP="00A24E61">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FFS: combinations of data duration and granularities of data position</w:t>
            </w:r>
          </w:p>
          <w:p w:rsidR="00953DB4" w:rsidRPr="00396EF7" w:rsidRDefault="00953DB4" w:rsidP="00A24E61">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Specification supports data having frequency-selective assignment with any data duration</w:t>
            </w:r>
          </w:p>
          <w:p w:rsidR="00953DB4" w:rsidRPr="00396EF7"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FFS: relations between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occasions and data channel durations</w:t>
            </w:r>
          </w:p>
          <w:p w:rsidR="00953DB4" w:rsidRPr="00396EF7"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this is addition to the agreements at RAN1#86.</w:t>
            </w:r>
          </w:p>
          <w:p w:rsidR="00953DB4" w:rsidRPr="00EA3E5F"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 1-symbol case may be restricted depending on the BW.</w:t>
            </w:r>
          </w:p>
          <w:p w:rsidR="00953DB4" w:rsidRDefault="00953DB4" w:rsidP="00953DB4">
            <w:pPr>
              <w:rPr>
                <w:lang w:eastAsia="ja-JP"/>
              </w:rPr>
            </w:pPr>
          </w:p>
          <w:p w:rsidR="00953DB4" w:rsidRPr="004129FF" w:rsidRDefault="00953DB4" w:rsidP="00953DB4">
            <w:pPr>
              <w:rPr>
                <w:rFonts w:eastAsia="MS Mincho"/>
                <w:iCs/>
                <w:szCs w:val="20"/>
                <w:lang w:eastAsia="ja-JP"/>
              </w:rPr>
            </w:pPr>
            <w:r w:rsidRPr="004129FF">
              <w:rPr>
                <w:rFonts w:eastAsia="MS Mincho" w:hint="eastAsia"/>
                <w:iCs/>
                <w:szCs w:val="20"/>
                <w:highlight w:val="darkYellow"/>
                <w:lang w:eastAsia="ja-JP"/>
              </w:rPr>
              <w:t>Working assumption:</w:t>
            </w:r>
          </w:p>
          <w:p w:rsidR="00953DB4" w:rsidRPr="004129FF" w:rsidRDefault="00953DB4" w:rsidP="00A24E61">
            <w:pPr>
              <w:pStyle w:val="ListParagraph"/>
              <w:numPr>
                <w:ilvl w:val="0"/>
                <w:numId w:val="5"/>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One-port transmit diversity scheme with REG bundling per CCE is used for NR-PDCCH</w:t>
            </w:r>
          </w:p>
          <w:p w:rsidR="00953DB4" w:rsidRPr="004129FF" w:rsidRDefault="00953DB4" w:rsidP="00A24E61">
            <w:pPr>
              <w:pStyle w:val="ListParagraph"/>
              <w:numPr>
                <w:ilvl w:val="1"/>
                <w:numId w:val="5"/>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FFS the bundling size</w:t>
            </w:r>
          </w:p>
          <w:p w:rsidR="00953DB4" w:rsidRPr="004129FF" w:rsidRDefault="00953DB4" w:rsidP="00A24E61">
            <w:pPr>
              <w:pStyle w:val="ListParagraph"/>
              <w:numPr>
                <w:ilvl w:val="1"/>
                <w:numId w:val="5"/>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FFS: REG bundling is also for localized mapping in time and/or frequency-domain</w:t>
            </w:r>
          </w:p>
          <w:p w:rsidR="00953DB4" w:rsidRPr="004129FF" w:rsidRDefault="00953DB4" w:rsidP="00A24E61">
            <w:pPr>
              <w:pStyle w:val="ListParagraph"/>
              <w:numPr>
                <w:ilvl w:val="0"/>
                <w:numId w:val="5"/>
              </w:numPr>
              <w:overflowPunct w:val="0"/>
              <w:autoSpaceDE w:val="0"/>
              <w:autoSpaceDN w:val="0"/>
              <w:adjustRightInd w:val="0"/>
              <w:spacing w:after="180"/>
              <w:ind w:leftChars="0"/>
              <w:contextualSpacing/>
              <w:textAlignment w:val="baseline"/>
              <w:rPr>
                <w:rFonts w:eastAsia="MS Mincho"/>
                <w:iCs/>
              </w:rPr>
            </w:pPr>
            <w:r w:rsidRPr="004129FF">
              <w:rPr>
                <w:rFonts w:eastAsia="MS Mincho" w:hint="eastAsia"/>
                <w:iCs/>
              </w:rPr>
              <w:t xml:space="preserve">Companies are </w:t>
            </w:r>
            <w:r w:rsidRPr="004129FF">
              <w:rPr>
                <w:rFonts w:eastAsia="MS Mincho"/>
                <w:iCs/>
              </w:rPr>
              <w:t>encouraged</w:t>
            </w:r>
            <w:r w:rsidRPr="004129FF">
              <w:rPr>
                <w:rFonts w:eastAsia="MS Mincho" w:hint="eastAsia"/>
                <w:iCs/>
              </w:rPr>
              <w:t xml:space="preserve"> to provide evaluation </w:t>
            </w:r>
            <w:r w:rsidRPr="004129FF">
              <w:rPr>
                <w:rFonts w:eastAsia="MS Mincho"/>
                <w:iCs/>
              </w:rPr>
              <w:t>results</w:t>
            </w:r>
            <w:r w:rsidRPr="004129FF">
              <w:rPr>
                <w:rFonts w:eastAsia="MS Mincho" w:hint="eastAsia"/>
                <w:iCs/>
              </w:rPr>
              <w:t xml:space="preserve"> for 10 MHz and 20 MHz for larger aggregation levels and 5 MHz and 10 MHz for smaller aggregation levels</w:t>
            </w:r>
          </w:p>
          <w:p w:rsidR="00953DB4" w:rsidRDefault="00953DB4" w:rsidP="00953DB4">
            <w:pPr>
              <w:rPr>
                <w:lang w:eastAsia="ja-JP"/>
              </w:rPr>
            </w:pPr>
          </w:p>
          <w:p w:rsidR="00953DB4" w:rsidRPr="00EA3E5F" w:rsidRDefault="00953DB4" w:rsidP="00953DB4">
            <w:pPr>
              <w:rPr>
                <w:rFonts w:eastAsia="MS Mincho"/>
                <w:iCs/>
                <w:lang w:eastAsia="ja-JP"/>
              </w:rPr>
            </w:pPr>
            <w:r w:rsidRPr="00EA3E5F">
              <w:rPr>
                <w:rFonts w:eastAsia="MS Mincho" w:hint="eastAsia"/>
                <w:iCs/>
                <w:highlight w:val="green"/>
                <w:lang w:eastAsia="ja-JP"/>
              </w:rPr>
              <w:t>Agreements</w:t>
            </w:r>
            <w:r w:rsidRPr="00EA3E5F">
              <w:rPr>
                <w:rFonts w:eastAsia="MS Mincho"/>
                <w:iCs/>
                <w:highlight w:val="green"/>
                <w:lang w:eastAsia="ja-JP"/>
              </w:rPr>
              <w:t>:</w:t>
            </w:r>
          </w:p>
          <w:p w:rsidR="00953DB4" w:rsidRPr="00EA3E5F" w:rsidRDefault="00953DB4" w:rsidP="00A24E61">
            <w:pPr>
              <w:pStyle w:val="ListParagraph"/>
              <w:numPr>
                <w:ilvl w:val="0"/>
                <w:numId w:val="6"/>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MU-MIMO is supported NR-PDCCH using at least non-orthogonal DMRS.</w:t>
            </w:r>
          </w:p>
          <w:p w:rsidR="00953DB4" w:rsidRPr="00EA3E5F" w:rsidRDefault="00953DB4" w:rsidP="00A24E61">
            <w:pPr>
              <w:pStyle w:val="ListParagraph"/>
              <w:numPr>
                <w:ilvl w:val="1"/>
                <w:numId w:val="6"/>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FFS: orthogonal DMRS for UE-specific NR-PDCCH</w:t>
            </w:r>
          </w:p>
          <w:p w:rsidR="00953DB4" w:rsidRDefault="00953DB4" w:rsidP="00953DB4">
            <w:pPr>
              <w:rPr>
                <w:lang w:eastAsia="ja-JP"/>
              </w:rPr>
            </w:pPr>
          </w:p>
          <w:p w:rsidR="00953DB4" w:rsidRPr="0072303E" w:rsidRDefault="00953DB4" w:rsidP="00953DB4">
            <w:pPr>
              <w:rPr>
                <w:szCs w:val="20"/>
              </w:rPr>
            </w:pPr>
            <w:r w:rsidRPr="009346BD">
              <w:rPr>
                <w:rFonts w:eastAsia="MS Mincho"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953DB4" w:rsidRPr="0072303E" w:rsidRDefault="00953DB4" w:rsidP="00A24E61">
            <w:pPr>
              <w:pStyle w:val="ListParagraph"/>
              <w:numPr>
                <w:ilvl w:val="0"/>
                <w:numId w:val="7"/>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953DB4" w:rsidRPr="0072303E" w:rsidRDefault="00953DB4" w:rsidP="00A24E61">
            <w:pPr>
              <w:pStyle w:val="ListParagraph"/>
              <w:numPr>
                <w:ilvl w:val="0"/>
                <w:numId w:val="7"/>
              </w:numPr>
              <w:overflowPunct w:val="0"/>
              <w:autoSpaceDE w:val="0"/>
              <w:autoSpaceDN w:val="0"/>
              <w:adjustRightInd w:val="0"/>
              <w:spacing w:after="180"/>
              <w:ind w:leftChars="0"/>
              <w:contextualSpacing/>
              <w:textAlignment w:val="baseline"/>
            </w:pPr>
            <w:r w:rsidRPr="0075618B">
              <w:rPr>
                <w:rFonts w:eastAsia="MS Mincho" w:hint="eastAsia"/>
              </w:rPr>
              <w:t>Note: Localized/</w:t>
            </w:r>
            <w:r w:rsidRPr="0072303E">
              <w:t>distributed mapping</w:t>
            </w:r>
            <w:r w:rsidRPr="0075618B">
              <w:rPr>
                <w:rFonts w:eastAsia="MS Mincho" w:hint="eastAsia"/>
              </w:rPr>
              <w:t xml:space="preserve"> can be achieved without/with interleaving.</w:t>
            </w:r>
          </w:p>
          <w:p w:rsidR="00953DB4" w:rsidRDefault="00953DB4" w:rsidP="00953DB4">
            <w:pPr>
              <w:rPr>
                <w:lang w:eastAsia="ja-JP"/>
              </w:rPr>
            </w:pPr>
          </w:p>
          <w:p w:rsidR="00953DB4" w:rsidRPr="003F1C9C" w:rsidRDefault="00953DB4" w:rsidP="00953DB4">
            <w:pPr>
              <w:rPr>
                <w:rFonts w:eastAsia="MS Mincho"/>
                <w:iCs/>
                <w:lang w:eastAsia="ja-JP"/>
              </w:rPr>
            </w:pPr>
            <w:r w:rsidRPr="003F1C9C">
              <w:rPr>
                <w:rFonts w:eastAsia="MS Mincho" w:hint="eastAsia"/>
                <w:iCs/>
                <w:highlight w:val="green"/>
                <w:lang w:eastAsia="ja-JP"/>
              </w:rPr>
              <w:t>Agreements</w:t>
            </w:r>
            <w:r w:rsidRPr="003F1C9C">
              <w:rPr>
                <w:rFonts w:eastAsia="MS Mincho"/>
                <w:iCs/>
                <w:highlight w:val="green"/>
                <w:lang w:eastAsia="ja-JP"/>
              </w:rPr>
              <w:t xml:space="preserve"> (from offline)</w:t>
            </w:r>
            <w:r w:rsidRPr="003F1C9C">
              <w:rPr>
                <w:rFonts w:eastAsia="MS Mincho" w:hint="eastAsia"/>
                <w:iCs/>
                <w:highlight w:val="green"/>
                <w:lang w:eastAsia="ja-JP"/>
              </w:rPr>
              <w:t>:</w:t>
            </w:r>
          </w:p>
          <w:p w:rsidR="00953DB4" w:rsidRDefault="00953DB4" w:rsidP="00A24E61">
            <w:pPr>
              <w:pStyle w:val="ListParagraph"/>
              <w:numPr>
                <w:ilvl w:val="0"/>
                <w:numId w:val="8"/>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953DB4" w:rsidRPr="002A63CD" w:rsidRDefault="00953DB4" w:rsidP="00A24E61">
            <w:pPr>
              <w:pStyle w:val="ListParagraph"/>
              <w:numPr>
                <w:ilvl w:val="0"/>
                <w:numId w:val="8"/>
              </w:numPr>
              <w:overflowPunct w:val="0"/>
              <w:autoSpaceDE w:val="0"/>
              <w:autoSpaceDN w:val="0"/>
              <w:adjustRightInd w:val="0"/>
              <w:spacing w:after="180"/>
              <w:ind w:leftChars="0"/>
              <w:contextualSpacing/>
              <w:textAlignment w:val="baseline"/>
            </w:pPr>
            <w:r w:rsidRPr="003F1C9C">
              <w:rPr>
                <w:rFonts w:eastAsia="MS Mincho"/>
                <w:iCs/>
              </w:rPr>
              <w:t xml:space="preserve">Definition of a REG bundle: The UE may assume that the same precoder is used for the REGs in a REG bundle and that the REGs in a REG bundle are contiguous in frequency and/or time </w:t>
            </w:r>
          </w:p>
          <w:p w:rsidR="00953DB4" w:rsidRPr="00B23927" w:rsidRDefault="00953DB4" w:rsidP="00A24E61">
            <w:pPr>
              <w:pStyle w:val="ListParagraph"/>
              <w:numPr>
                <w:ilvl w:val="0"/>
                <w:numId w:val="8"/>
              </w:numPr>
              <w:overflowPunct w:val="0"/>
              <w:autoSpaceDE w:val="0"/>
              <w:autoSpaceDN w:val="0"/>
              <w:adjustRightInd w:val="0"/>
              <w:spacing w:after="180"/>
              <w:ind w:leftChars="0"/>
              <w:contextualSpacing/>
              <w:textAlignment w:val="baseline"/>
            </w:pPr>
            <w:r w:rsidRPr="003F1C9C">
              <w:rPr>
                <w:rFonts w:eastAsia="MS Mincho"/>
                <w:iCs/>
              </w:rPr>
              <w:t>REG bundling per CCE is supported for NR-PDCCH</w:t>
            </w:r>
          </w:p>
          <w:p w:rsidR="00953DB4"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FFS: Whether this applies to common search space</w:t>
            </w:r>
          </w:p>
          <w:p w:rsidR="00953DB4" w:rsidRPr="002A63CD"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rsidRPr="003F1C9C">
              <w:rPr>
                <w:rFonts w:eastAsia="MS Mincho"/>
                <w:iCs/>
              </w:rPr>
              <w:t>FFS: Whether all REGs have DMRS or not</w:t>
            </w:r>
          </w:p>
          <w:p w:rsidR="00953DB4" w:rsidRPr="004B517E"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lastRenderedPageBreak/>
              <w:t>FFS: Whether wideband precoding is supported and the definition of a REG bundle if it is supported</w:t>
            </w:r>
          </w:p>
          <w:p w:rsidR="00953DB4"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953DB4" w:rsidRPr="00597176"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FFS on REG bundle</w:t>
            </w:r>
            <w:r w:rsidRPr="00597176">
              <w:t xml:space="preserve"> size</w:t>
            </w:r>
          </w:p>
          <w:p w:rsidR="00953DB4" w:rsidRPr="00597176"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953DB4" w:rsidRDefault="00953DB4" w:rsidP="00953DB4">
            <w:pPr>
              <w:rPr>
                <w:lang w:eastAsia="ja-JP"/>
              </w:rPr>
            </w:pPr>
          </w:p>
          <w:p w:rsidR="00953DB4" w:rsidRPr="00EA3E5F" w:rsidRDefault="00953DB4" w:rsidP="00953DB4">
            <w:pPr>
              <w:rPr>
                <w:rFonts w:eastAsia="MS Mincho"/>
                <w:iCs/>
                <w:lang w:eastAsia="ja-JP"/>
              </w:rPr>
            </w:pPr>
            <w:r w:rsidRPr="00EA3E5F">
              <w:rPr>
                <w:rFonts w:eastAsia="MS Mincho" w:hint="eastAsia"/>
                <w:iCs/>
                <w:highlight w:val="darkYellow"/>
                <w:lang w:eastAsia="ja-JP"/>
              </w:rPr>
              <w:t>Working assumption</w:t>
            </w:r>
            <w:r w:rsidRPr="00EA3E5F">
              <w:rPr>
                <w:rFonts w:eastAsia="MS Mincho"/>
                <w:iCs/>
                <w:highlight w:val="darkYellow"/>
                <w:lang w:eastAsia="ja-JP"/>
              </w:rPr>
              <w:t>:</w:t>
            </w:r>
          </w:p>
          <w:p w:rsidR="00953DB4" w:rsidRPr="00EA3E5F" w:rsidRDefault="00953DB4" w:rsidP="00A24E61">
            <w:pPr>
              <w:pStyle w:val="ListParagraph"/>
              <w:numPr>
                <w:ilvl w:val="0"/>
                <w:numId w:val="9"/>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A NR-CCE is defined as 6 REGs</w:t>
            </w:r>
          </w:p>
          <w:p w:rsidR="00953DB4" w:rsidRPr="00EA3E5F" w:rsidRDefault="00953DB4" w:rsidP="00A24E61">
            <w:pPr>
              <w:pStyle w:val="ListParagraph"/>
              <w:numPr>
                <w:ilvl w:val="1"/>
                <w:numId w:val="9"/>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Candidate bundle sizes for distributed REG-to-CCE mapping: 2 or 3 REGs if NR-CCE is defined as 6 REGs</w:t>
            </w:r>
          </w:p>
          <w:p w:rsidR="00953DB4" w:rsidRPr="00BA04AC" w:rsidRDefault="00953DB4" w:rsidP="00A24E61">
            <w:pPr>
              <w:pStyle w:val="ListParagraph"/>
              <w:numPr>
                <w:ilvl w:val="0"/>
                <w:numId w:val="9"/>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AN1#89</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726576" w:rsidRDefault="00953DB4" w:rsidP="00953DB4">
            <w:pPr>
              <w:rPr>
                <w:rFonts w:eastAsia="MS Mincho"/>
                <w:lang w:eastAsia="ja-JP"/>
              </w:rPr>
            </w:pPr>
            <w:r w:rsidRPr="00726576">
              <w:rPr>
                <w:rFonts w:eastAsia="MS Mincho" w:hint="eastAsia"/>
                <w:highlight w:val="green"/>
                <w:lang w:eastAsia="ja-JP"/>
              </w:rPr>
              <w:t>Agreements:</w:t>
            </w:r>
          </w:p>
          <w:p w:rsidR="00953DB4" w:rsidRPr="00C32284" w:rsidRDefault="00953DB4" w:rsidP="00A24E61">
            <w:pPr>
              <w:pStyle w:val="ListParagraph"/>
              <w:numPr>
                <w:ilvl w:val="0"/>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CCE = 6 REGs (confirm W</w:t>
            </w:r>
            <w:r w:rsidRPr="00C32284">
              <w:rPr>
                <w:rFonts w:eastAsia="MS Mincho" w:hint="eastAsia"/>
              </w:rPr>
              <w:t>orking Assumption</w:t>
            </w:r>
            <w:r w:rsidRPr="00C32284">
              <w:rPr>
                <w:rFonts w:eastAsia="MS Mincho"/>
              </w:rPr>
              <w:t>)</w:t>
            </w:r>
          </w:p>
          <w:p w:rsidR="00953DB4" w:rsidRPr="00C32284" w:rsidRDefault="00953DB4" w:rsidP="00A24E61">
            <w:pPr>
              <w:pStyle w:val="ListParagraph"/>
              <w:numPr>
                <w:ilvl w:val="0"/>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One of following is configured for REG-to-CCE mapping for a 1-symbol CORESET:</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Opt.1: No interleaving – 6 REGs for a given CCE are grouped to form a REG bundle and all REGs for a given CCE are consecutive</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CCE(s) of one PDCCH is/are also consecutive</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Opt.2: Interleaving – [2 or 3 or 6] REGs for a given CCE are grouped to form a REG bundle and REG bundles are interleaved in the CORESET</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 xml:space="preserve">FFS: down selection among {2}, {3}, </w:t>
            </w:r>
            <w:r w:rsidRPr="00C32284">
              <w:rPr>
                <w:rFonts w:eastAsia="MS Mincho" w:hint="eastAsia"/>
              </w:rPr>
              <w:t xml:space="preserve">{2,3}, </w:t>
            </w:r>
            <w:r w:rsidRPr="00C32284">
              <w:rPr>
                <w:rFonts w:eastAsia="MS Mincho"/>
              </w:rPr>
              <w:t>{2,6}, {3,6}, {</w:t>
            </w:r>
            <w:r w:rsidRPr="00C32284">
              <w:rPr>
                <w:rFonts w:eastAsia="MS Mincho" w:hint="eastAsia"/>
              </w:rPr>
              <w:t>2,</w:t>
            </w:r>
            <w:r w:rsidRPr="00C32284">
              <w:rPr>
                <w:rFonts w:eastAsia="MS Mincho"/>
              </w:rPr>
              <w:t>3,6}</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Note: UE can assume the same precoder within a REG bundle</w:t>
            </w:r>
          </w:p>
          <w:p w:rsidR="00953DB4" w:rsidRPr="00C32284" w:rsidRDefault="00953DB4" w:rsidP="00A24E61">
            <w:pPr>
              <w:pStyle w:val="ListParagraph"/>
              <w:numPr>
                <w:ilvl w:val="0"/>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For REG-to-CCE mapping for a CORESET with more than 1-symbol;</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REG bundle is defined in time and frequency-domain</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At least support following:</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Time-first mapping where one of the following is configured</w:t>
            </w:r>
          </w:p>
          <w:p w:rsidR="00953DB4" w:rsidRPr="00C32284" w:rsidRDefault="00953DB4" w:rsidP="00A24E61">
            <w:pPr>
              <w:pStyle w:val="ListParagraph"/>
              <w:numPr>
                <w:ilvl w:val="3"/>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REG bundle in time-domain being equal to the CORESET semi-statically configured time duration</w:t>
            </w:r>
          </w:p>
          <w:p w:rsidR="00953DB4" w:rsidRPr="00C32284" w:rsidRDefault="00953DB4" w:rsidP="00A24E61">
            <w:pPr>
              <w:pStyle w:val="ListParagraph"/>
              <w:numPr>
                <w:ilvl w:val="4"/>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Opt.1: Non interleaving - 6 REGs for a given CCE are grouped to form a REG bundle and all REGs for a given CCE are time and frequency localized</w:t>
            </w:r>
          </w:p>
          <w:p w:rsidR="00953DB4" w:rsidRPr="00C32284" w:rsidRDefault="00953DB4" w:rsidP="00A24E61">
            <w:pPr>
              <w:pStyle w:val="ListParagraph"/>
              <w:numPr>
                <w:ilvl w:val="5"/>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A24E61">
            <w:pPr>
              <w:pStyle w:val="ListParagraph"/>
              <w:numPr>
                <w:ilvl w:val="4"/>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Opt.2: Interleaving – [2 or 3 or 6] REGs for a given CCE are grouped to form a REG bundle and REG bundles are interleaved in the CORESET</w:t>
            </w:r>
          </w:p>
          <w:p w:rsidR="00953DB4" w:rsidRPr="00C32284" w:rsidRDefault="00953DB4" w:rsidP="00A24E61">
            <w:pPr>
              <w:pStyle w:val="ListParagraph"/>
              <w:numPr>
                <w:ilvl w:val="5"/>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 xml:space="preserve">FFS: Whether the UE can assume the same precoder </w:t>
            </w:r>
            <w:r w:rsidRPr="00C32284">
              <w:rPr>
                <w:rFonts w:eastAsia="MS Mincho"/>
              </w:rPr>
              <w:lastRenderedPageBreak/>
              <w:t>across multiple REG bundles</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time-domain precoder-cycling</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REG bundle in time-domain being equal to 1 symbol, or;</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following:</w:t>
            </w:r>
          </w:p>
          <w:p w:rsidR="00953DB4" w:rsidRPr="00C32284" w:rsidRDefault="00953DB4" w:rsidP="00A24E61">
            <w:pPr>
              <w:pStyle w:val="ListParagraph"/>
              <w:numPr>
                <w:ilvl w:val="3"/>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REG-to-CCE mapping is exactly same as the case where a CORESET with 1 symbol</w:t>
            </w:r>
          </w:p>
          <w:p w:rsidR="00953DB4" w:rsidRPr="00C32284" w:rsidRDefault="00953DB4" w:rsidP="00A24E61">
            <w:pPr>
              <w:pStyle w:val="ListParagraph"/>
              <w:numPr>
                <w:ilvl w:val="3"/>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A PDCCH candidate can be mapped across OFDM symbols</w:t>
            </w:r>
          </w:p>
          <w:p w:rsidR="00953DB4" w:rsidRDefault="00953DB4" w:rsidP="00953DB4">
            <w:pPr>
              <w:rPr>
                <w:lang w:eastAsia="ja-JP"/>
              </w:rPr>
            </w:pPr>
          </w:p>
          <w:p w:rsidR="00953DB4" w:rsidRPr="00222D99" w:rsidRDefault="00953DB4" w:rsidP="00953DB4">
            <w:pPr>
              <w:rPr>
                <w:rFonts w:eastAsia="MS Mincho"/>
                <w:lang w:eastAsia="ja-JP"/>
              </w:rPr>
            </w:pPr>
            <w:r w:rsidRPr="00222D99">
              <w:rPr>
                <w:rFonts w:eastAsia="MS Mincho" w:hint="eastAsia"/>
                <w:highlight w:val="green"/>
                <w:lang w:eastAsia="ja-JP"/>
              </w:rPr>
              <w:t>Agreements:</w:t>
            </w:r>
          </w:p>
          <w:p w:rsidR="00953DB4" w:rsidRPr="00222D99" w:rsidRDefault="00953DB4" w:rsidP="00A24E61">
            <w:pPr>
              <w:pStyle w:val="ListParagraph"/>
              <w:numPr>
                <w:ilvl w:val="0"/>
                <w:numId w:val="11"/>
              </w:numPr>
              <w:overflowPunct w:val="0"/>
              <w:autoSpaceDE w:val="0"/>
              <w:autoSpaceDN w:val="0"/>
              <w:adjustRightInd w:val="0"/>
              <w:spacing w:after="180"/>
              <w:ind w:leftChars="0"/>
              <w:contextualSpacing/>
              <w:textAlignment w:val="baseline"/>
              <w:rPr>
                <w:rFonts w:eastAsia="MS Mincho"/>
              </w:rPr>
            </w:pPr>
            <w:r w:rsidRPr="00222D99">
              <w:rPr>
                <w:rFonts w:eastAsia="MS Mincho"/>
              </w:rPr>
              <w:t xml:space="preserve">Confirm </w:t>
            </w:r>
            <w:r w:rsidRPr="00222D99">
              <w:rPr>
                <w:rFonts w:eastAsia="MS Mincho" w:hint="eastAsia"/>
              </w:rPr>
              <w:t>working assumption</w:t>
            </w:r>
            <w:r w:rsidRPr="00222D99">
              <w:rPr>
                <w:rFonts w:eastAsia="MS Mincho"/>
              </w:rPr>
              <w:t>:</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rPr>
                <w:rFonts w:eastAsia="MS Mincho"/>
              </w:rPr>
            </w:pPr>
            <w:r w:rsidRPr="00222D99">
              <w:rPr>
                <w:rFonts w:eastAsia="MS Mincho"/>
              </w:rPr>
              <w:t>One-port transmit diversity scheme with REG bundling per CCE is used for NR-PDCCH</w:t>
            </w:r>
          </w:p>
          <w:p w:rsidR="00953DB4" w:rsidRPr="00222D99" w:rsidRDefault="00953DB4" w:rsidP="00A24E61">
            <w:pPr>
              <w:pStyle w:val="ListParagraph"/>
              <w:numPr>
                <w:ilvl w:val="0"/>
                <w:numId w:val="11"/>
              </w:numPr>
              <w:overflowPunct w:val="0"/>
              <w:autoSpaceDE w:val="0"/>
              <w:autoSpaceDN w:val="0"/>
              <w:adjustRightInd w:val="0"/>
              <w:spacing w:after="180"/>
              <w:ind w:leftChars="0"/>
              <w:contextualSpacing/>
              <w:textAlignment w:val="baseline"/>
              <w:rPr>
                <w:rFonts w:eastAsia="MS Mincho"/>
              </w:rPr>
            </w:pPr>
            <w:r w:rsidRPr="00222D99">
              <w:rPr>
                <w:rFonts w:eastAsia="MS Mincho" w:hint="eastAsia"/>
              </w:rPr>
              <w:t xml:space="preserve">FFS: </w:t>
            </w:r>
            <w:r w:rsidRPr="00222D99">
              <w:rPr>
                <w:rFonts w:eastAsia="MS Mincho"/>
              </w:rPr>
              <w:t>DMRS RE overhead for the REG transmitting DMRS is 1/3</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rPr>
                <w:rFonts w:eastAsia="MS Mincho"/>
              </w:rPr>
            </w:pPr>
            <w:r w:rsidRPr="00222D99">
              <w:rPr>
                <w:rFonts w:eastAsia="MS Mincho"/>
              </w:rPr>
              <w:t>FFS on DMRS pattern</w:t>
            </w:r>
          </w:p>
          <w:p w:rsidR="00953DB4" w:rsidRDefault="00953DB4" w:rsidP="00953DB4">
            <w:pPr>
              <w:rPr>
                <w:lang w:eastAsia="ja-JP"/>
              </w:rPr>
            </w:pPr>
          </w:p>
          <w:p w:rsidR="00953DB4" w:rsidRPr="00222D99" w:rsidRDefault="00953DB4" w:rsidP="00953DB4">
            <w:pPr>
              <w:rPr>
                <w:rFonts w:eastAsia="MS Mincho"/>
                <w:lang w:eastAsia="ja-JP"/>
              </w:rPr>
            </w:pPr>
            <w:r w:rsidRPr="00222D99">
              <w:rPr>
                <w:rFonts w:eastAsia="MS Mincho" w:hint="eastAsia"/>
                <w:highlight w:val="green"/>
                <w:lang w:eastAsia="ja-JP"/>
              </w:rPr>
              <w:t>Agreements:</w:t>
            </w:r>
          </w:p>
          <w:p w:rsidR="00953DB4" w:rsidRPr="00222D99" w:rsidRDefault="00953DB4" w:rsidP="00A24E61">
            <w:pPr>
              <w:pStyle w:val="ListParagraph"/>
              <w:numPr>
                <w:ilvl w:val="0"/>
                <w:numId w:val="12"/>
              </w:numPr>
              <w:overflowPunct w:val="0"/>
              <w:autoSpaceDE w:val="0"/>
              <w:autoSpaceDN w:val="0"/>
              <w:adjustRightInd w:val="0"/>
              <w:spacing w:after="180"/>
              <w:ind w:leftChars="0"/>
              <w:contextualSpacing/>
              <w:textAlignment w:val="baseline"/>
              <w:rPr>
                <w:rFonts w:eastAsia="MS Mincho"/>
              </w:rPr>
            </w:pPr>
            <w:r w:rsidRPr="00222D99">
              <w:rPr>
                <w:rFonts w:eastAsia="MS Mincho"/>
              </w:rPr>
              <w:t>In time domain, a CORESET can be configured with one or a set of contiguous OFDM symbols</w:t>
            </w:r>
          </w:p>
          <w:p w:rsidR="00953DB4" w:rsidRPr="00222D99" w:rsidRDefault="00953DB4" w:rsidP="00A24E61">
            <w:pPr>
              <w:pStyle w:val="ListParagraph"/>
              <w:numPr>
                <w:ilvl w:val="1"/>
                <w:numId w:val="12"/>
              </w:numPr>
              <w:overflowPunct w:val="0"/>
              <w:autoSpaceDE w:val="0"/>
              <w:autoSpaceDN w:val="0"/>
              <w:adjustRightInd w:val="0"/>
              <w:spacing w:after="180"/>
              <w:ind w:leftChars="0"/>
              <w:contextualSpacing/>
              <w:textAlignment w:val="baseline"/>
              <w:rPr>
                <w:rFonts w:eastAsia="MS Mincho"/>
              </w:rPr>
            </w:pPr>
            <w:r w:rsidRPr="00222D99">
              <w:rPr>
                <w:rFonts w:eastAsia="MS Mincho"/>
              </w:rPr>
              <w:t xml:space="preserve">The configuration </w:t>
            </w:r>
            <w:r w:rsidRPr="00222D99">
              <w:rPr>
                <w:rFonts w:eastAsia="MS Mincho" w:hint="eastAsia"/>
              </w:rPr>
              <w:t xml:space="preserve">can </w:t>
            </w:r>
            <w:r w:rsidRPr="00222D99">
              <w:rPr>
                <w:rFonts w:eastAsia="MS Mincho"/>
              </w:rPr>
              <w:t>indicate the starting OFDM symbol and time duration</w:t>
            </w:r>
          </w:p>
          <w:p w:rsidR="00953DB4" w:rsidRPr="00222D99" w:rsidRDefault="00953DB4" w:rsidP="00A24E61">
            <w:pPr>
              <w:pStyle w:val="ListParagraph"/>
              <w:numPr>
                <w:ilvl w:val="0"/>
                <w:numId w:val="12"/>
              </w:numPr>
              <w:overflowPunct w:val="0"/>
              <w:autoSpaceDE w:val="0"/>
              <w:autoSpaceDN w:val="0"/>
              <w:adjustRightInd w:val="0"/>
              <w:spacing w:after="180"/>
              <w:ind w:leftChars="0"/>
              <w:contextualSpacing/>
              <w:textAlignment w:val="baseline"/>
              <w:rPr>
                <w:rFonts w:eastAsia="MS Mincho"/>
              </w:rPr>
            </w:pPr>
            <w:r w:rsidRPr="00222D99">
              <w:rPr>
                <w:rFonts w:eastAsia="MS Mincho"/>
              </w:rPr>
              <w:t>A CORESET is configured with only one CCE-to-REG mapping</w:t>
            </w:r>
          </w:p>
          <w:p w:rsidR="00953DB4" w:rsidRDefault="00953DB4" w:rsidP="00953DB4">
            <w:pPr>
              <w:rPr>
                <w:lang w:eastAsia="ja-JP"/>
              </w:rPr>
            </w:pPr>
          </w:p>
          <w:p w:rsidR="00953DB4" w:rsidRPr="00222D99" w:rsidRDefault="00953DB4" w:rsidP="00953DB4">
            <w:pPr>
              <w:rPr>
                <w:szCs w:val="20"/>
                <w:lang w:eastAsia="ja-JP"/>
              </w:rPr>
            </w:pPr>
            <w:r w:rsidRPr="00222D99">
              <w:rPr>
                <w:rFonts w:hint="eastAsia"/>
                <w:szCs w:val="20"/>
                <w:highlight w:val="darkYellow"/>
                <w:lang w:eastAsia="ja-JP"/>
              </w:rPr>
              <w:t>Working assumptions:</w:t>
            </w:r>
          </w:p>
          <w:p w:rsidR="00953DB4" w:rsidRPr="00222D99" w:rsidRDefault="00953DB4" w:rsidP="00A24E61">
            <w:pPr>
              <w:pStyle w:val="ListParagraph"/>
              <w:numPr>
                <w:ilvl w:val="0"/>
                <w:numId w:val="11"/>
              </w:numPr>
              <w:overflowPunct w:val="0"/>
              <w:autoSpaceDE w:val="0"/>
              <w:autoSpaceDN w:val="0"/>
              <w:adjustRightInd w:val="0"/>
              <w:spacing w:after="180"/>
              <w:ind w:leftChars="0"/>
              <w:contextualSpacing/>
              <w:textAlignment w:val="baseline"/>
            </w:pPr>
            <w:r w:rsidRPr="00222D99">
              <w:t>For a time-duration of a CORESET:</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rPr>
                <w:rFonts w:hint="eastAsia"/>
              </w:rPr>
              <w:t>FFS: X values</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t>FFS: Other time duration</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953DB4" w:rsidRPr="00BA04AC"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AN1#NR-AH2</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292E1F" w:rsidRDefault="00953DB4" w:rsidP="00953DB4">
            <w:pPr>
              <w:rPr>
                <w:rFonts w:eastAsia="MS Mincho"/>
                <w:highlight w:val="green"/>
                <w:lang w:eastAsia="ja-JP"/>
              </w:rPr>
            </w:pPr>
            <w:r w:rsidRPr="00292E1F">
              <w:rPr>
                <w:rFonts w:eastAsia="MS Mincho"/>
                <w:highlight w:val="green"/>
                <w:lang w:eastAsia="ja-JP"/>
              </w:rPr>
              <w:t>Agreement</w:t>
            </w:r>
            <w:r>
              <w:rPr>
                <w:rFonts w:eastAsia="MS Mincho"/>
                <w:highlight w:val="green"/>
                <w:lang w:eastAsia="ja-JP"/>
              </w:rPr>
              <w:t>s</w:t>
            </w:r>
            <w:r w:rsidRPr="00292E1F">
              <w:rPr>
                <w:rFonts w:eastAsia="MS Mincho"/>
                <w:highlight w:val="green"/>
                <w:lang w:eastAsia="ja-JP"/>
              </w:rPr>
              <w:t>:</w:t>
            </w:r>
          </w:p>
          <w:p w:rsidR="00953DB4" w:rsidRDefault="00953DB4" w:rsidP="00953DB4">
            <w:pPr>
              <w:rPr>
                <w:rFonts w:eastAsia="MS Mincho"/>
                <w:lang w:eastAsia="ja-JP"/>
              </w:rPr>
            </w:pPr>
            <w:r>
              <w:rPr>
                <w:rFonts w:eastAsia="MS Mincho"/>
                <w:lang w:eastAsia="ja-JP"/>
              </w:rPr>
              <w:t>F</w:t>
            </w:r>
            <w:r w:rsidRPr="00C3549E">
              <w:rPr>
                <w:rFonts w:eastAsia="MS Mincho"/>
                <w:lang w:eastAsia="ja-JP"/>
              </w:rPr>
              <w:t xml:space="preserve">or </w:t>
            </w:r>
            <w:r>
              <w:rPr>
                <w:rFonts w:eastAsia="MS Mincho"/>
                <w:lang w:eastAsia="ja-JP"/>
              </w:rPr>
              <w:t xml:space="preserve">a </w:t>
            </w:r>
            <w:r w:rsidRPr="00C3549E">
              <w:rPr>
                <w:rFonts w:eastAsia="MS Mincho"/>
                <w:lang w:eastAsia="ja-JP"/>
              </w:rPr>
              <w:t>1-symbol CORESET</w:t>
            </w:r>
            <w:r>
              <w:rPr>
                <w:rFonts w:eastAsia="MS Mincho"/>
                <w:lang w:eastAsia="ja-JP"/>
              </w:rPr>
              <w:t xml:space="preserve"> with interleaving, </w:t>
            </w:r>
          </w:p>
          <w:p w:rsidR="00953DB4" w:rsidRPr="00292E1F" w:rsidRDefault="00953DB4" w:rsidP="00A24E61">
            <w:pPr>
              <w:pStyle w:val="ListParagraph"/>
              <w:numPr>
                <w:ilvl w:val="0"/>
                <w:numId w:val="13"/>
              </w:numPr>
              <w:overflowPunct w:val="0"/>
              <w:autoSpaceDE w:val="0"/>
              <w:autoSpaceDN w:val="0"/>
              <w:adjustRightInd w:val="0"/>
              <w:spacing w:after="180"/>
              <w:ind w:leftChars="0"/>
              <w:contextualSpacing/>
              <w:textAlignment w:val="baseline"/>
              <w:rPr>
                <w:rFonts w:eastAsia="MS Mincho"/>
              </w:rPr>
            </w:pPr>
            <w:r w:rsidRPr="00292E1F">
              <w:rPr>
                <w:rFonts w:eastAsia="MS Mincho"/>
              </w:rPr>
              <w:t>At least REG bundle size = 2 is supported</w:t>
            </w:r>
          </w:p>
          <w:p w:rsidR="00953DB4" w:rsidRPr="00292E1F" w:rsidRDefault="00953DB4" w:rsidP="00A24E61">
            <w:pPr>
              <w:pStyle w:val="ListParagraph"/>
              <w:numPr>
                <w:ilvl w:val="0"/>
                <w:numId w:val="13"/>
              </w:numPr>
              <w:overflowPunct w:val="0"/>
              <w:autoSpaceDE w:val="0"/>
              <w:autoSpaceDN w:val="0"/>
              <w:adjustRightInd w:val="0"/>
              <w:spacing w:after="180"/>
              <w:ind w:leftChars="0"/>
              <w:contextualSpacing/>
              <w:textAlignment w:val="baseline"/>
              <w:rPr>
                <w:rFonts w:eastAsia="MS Mincho"/>
                <w:highlight w:val="darkYellow"/>
              </w:rPr>
            </w:pPr>
            <w:r w:rsidRPr="00292E1F">
              <w:rPr>
                <w:rFonts w:eastAsia="MS Mincho"/>
                <w:highlight w:val="darkYellow"/>
              </w:rPr>
              <w:t>Working assumption:</w:t>
            </w:r>
          </w:p>
          <w:p w:rsidR="00953DB4" w:rsidRPr="00292E1F" w:rsidRDefault="00953DB4" w:rsidP="00A24E61">
            <w:pPr>
              <w:pStyle w:val="ListParagraph"/>
              <w:numPr>
                <w:ilvl w:val="1"/>
                <w:numId w:val="13"/>
              </w:numPr>
              <w:overflowPunct w:val="0"/>
              <w:autoSpaceDE w:val="0"/>
              <w:autoSpaceDN w:val="0"/>
              <w:adjustRightInd w:val="0"/>
              <w:spacing w:after="180"/>
              <w:ind w:leftChars="0"/>
              <w:contextualSpacing/>
              <w:textAlignment w:val="baseline"/>
              <w:rPr>
                <w:rFonts w:eastAsia="MS Mincho"/>
              </w:rPr>
            </w:pPr>
            <w:r w:rsidRPr="00292E1F">
              <w:rPr>
                <w:rFonts w:eastAsia="MS Mincho"/>
              </w:rPr>
              <w:t xml:space="preserve">REG bundle size = 6 is also supported </w:t>
            </w:r>
          </w:p>
          <w:p w:rsidR="00953DB4" w:rsidRPr="00292E1F" w:rsidRDefault="00953DB4" w:rsidP="00A24E61">
            <w:pPr>
              <w:pStyle w:val="ListParagraph"/>
              <w:numPr>
                <w:ilvl w:val="1"/>
                <w:numId w:val="13"/>
              </w:numPr>
              <w:overflowPunct w:val="0"/>
              <w:autoSpaceDE w:val="0"/>
              <w:autoSpaceDN w:val="0"/>
              <w:adjustRightInd w:val="0"/>
              <w:spacing w:after="180"/>
              <w:ind w:leftChars="0"/>
              <w:contextualSpacing/>
              <w:textAlignment w:val="baseline"/>
              <w:rPr>
                <w:rFonts w:eastAsia="MS Mincho"/>
              </w:rPr>
            </w:pPr>
            <w:r w:rsidRPr="00292E1F">
              <w:rPr>
                <w:rFonts w:eastAsia="MS Mincho"/>
              </w:rPr>
              <w:t>FFS whether configuration between 2 and 6 is explicit or implicit</w:t>
            </w:r>
          </w:p>
          <w:p w:rsidR="00953DB4" w:rsidRPr="00292E1F" w:rsidRDefault="00953DB4" w:rsidP="00A24E61">
            <w:pPr>
              <w:pStyle w:val="ListParagraph"/>
              <w:numPr>
                <w:ilvl w:val="1"/>
                <w:numId w:val="13"/>
              </w:numPr>
              <w:overflowPunct w:val="0"/>
              <w:autoSpaceDE w:val="0"/>
              <w:autoSpaceDN w:val="0"/>
              <w:adjustRightInd w:val="0"/>
              <w:spacing w:after="180"/>
              <w:ind w:leftChars="0"/>
              <w:contextualSpacing/>
              <w:textAlignment w:val="baseline"/>
              <w:rPr>
                <w:rFonts w:eastAsia="MS Mincho"/>
              </w:rPr>
            </w:pPr>
            <w:r w:rsidRPr="00292E1F">
              <w:rPr>
                <w:rFonts w:eastAsia="MS Mincho"/>
              </w:rPr>
              <w:t>Precoder granularity in frequency domain is equal to the REG bundle size in the frequency domain</w:t>
            </w:r>
          </w:p>
          <w:p w:rsidR="00953DB4" w:rsidRDefault="00953DB4" w:rsidP="00953DB4">
            <w:pPr>
              <w:rPr>
                <w:rFonts w:eastAsia="MS Mincho"/>
                <w:lang w:eastAsia="ja-JP"/>
              </w:rPr>
            </w:pPr>
            <w:r>
              <w:rPr>
                <w:rFonts w:eastAsia="MS Mincho"/>
                <w:lang w:eastAsia="ja-JP"/>
              </w:rPr>
              <w:t xml:space="preserve">For a 2 or 3 symbol CORESET with interleaving, </w:t>
            </w:r>
          </w:p>
          <w:p w:rsidR="00953DB4" w:rsidRPr="00292E1F" w:rsidRDefault="00953DB4" w:rsidP="00A24E61">
            <w:pPr>
              <w:pStyle w:val="ListParagraph"/>
              <w:numPr>
                <w:ilvl w:val="0"/>
                <w:numId w:val="14"/>
              </w:numPr>
              <w:overflowPunct w:val="0"/>
              <w:autoSpaceDE w:val="0"/>
              <w:autoSpaceDN w:val="0"/>
              <w:adjustRightInd w:val="0"/>
              <w:spacing w:after="180"/>
              <w:ind w:leftChars="0"/>
              <w:contextualSpacing/>
              <w:textAlignment w:val="baseline"/>
              <w:rPr>
                <w:rFonts w:eastAsia="MS Mincho"/>
              </w:rPr>
            </w:pPr>
            <w:r w:rsidRPr="00292E1F">
              <w:rPr>
                <w:rFonts w:eastAsia="MS Mincho"/>
              </w:rPr>
              <w:t>At least REG bundle size = CORESET length is supported</w:t>
            </w:r>
          </w:p>
          <w:p w:rsidR="00953DB4" w:rsidRPr="00292E1F" w:rsidRDefault="00953DB4" w:rsidP="00A24E61">
            <w:pPr>
              <w:pStyle w:val="ListParagraph"/>
              <w:numPr>
                <w:ilvl w:val="0"/>
                <w:numId w:val="14"/>
              </w:numPr>
              <w:overflowPunct w:val="0"/>
              <w:autoSpaceDE w:val="0"/>
              <w:autoSpaceDN w:val="0"/>
              <w:adjustRightInd w:val="0"/>
              <w:spacing w:after="180"/>
              <w:ind w:leftChars="0"/>
              <w:contextualSpacing/>
              <w:textAlignment w:val="baseline"/>
              <w:rPr>
                <w:rFonts w:eastAsia="MS Mincho"/>
                <w:highlight w:val="darkYellow"/>
              </w:rPr>
            </w:pPr>
            <w:r w:rsidRPr="00292E1F">
              <w:rPr>
                <w:rFonts w:eastAsia="MS Mincho"/>
                <w:highlight w:val="darkYellow"/>
              </w:rPr>
              <w:lastRenderedPageBreak/>
              <w:t>Working assumption:</w:t>
            </w:r>
          </w:p>
          <w:p w:rsidR="00953DB4" w:rsidRPr="00292E1F" w:rsidRDefault="00953DB4" w:rsidP="00A24E61">
            <w:pPr>
              <w:pStyle w:val="ListParagraph"/>
              <w:numPr>
                <w:ilvl w:val="1"/>
                <w:numId w:val="14"/>
              </w:numPr>
              <w:overflowPunct w:val="0"/>
              <w:autoSpaceDE w:val="0"/>
              <w:autoSpaceDN w:val="0"/>
              <w:adjustRightInd w:val="0"/>
              <w:spacing w:after="180"/>
              <w:ind w:leftChars="0"/>
              <w:contextualSpacing/>
              <w:textAlignment w:val="baseline"/>
              <w:rPr>
                <w:rFonts w:eastAsia="MS Mincho"/>
              </w:rPr>
            </w:pPr>
            <w:r w:rsidRPr="00292E1F">
              <w:rPr>
                <w:rFonts w:eastAsia="MS Mincho"/>
              </w:rPr>
              <w:t xml:space="preserve">REG bundle size = 6 is also supported </w:t>
            </w:r>
          </w:p>
          <w:p w:rsidR="00953DB4" w:rsidRPr="00292E1F" w:rsidRDefault="00953DB4" w:rsidP="00A24E61">
            <w:pPr>
              <w:pStyle w:val="ListParagraph"/>
              <w:numPr>
                <w:ilvl w:val="1"/>
                <w:numId w:val="14"/>
              </w:numPr>
              <w:overflowPunct w:val="0"/>
              <w:autoSpaceDE w:val="0"/>
              <w:autoSpaceDN w:val="0"/>
              <w:adjustRightInd w:val="0"/>
              <w:spacing w:after="180"/>
              <w:ind w:leftChars="0"/>
              <w:contextualSpacing/>
              <w:textAlignment w:val="baseline"/>
              <w:rPr>
                <w:rFonts w:eastAsia="MS Mincho"/>
              </w:rPr>
            </w:pPr>
            <w:r w:rsidRPr="00292E1F">
              <w:rPr>
                <w:rFonts w:eastAsia="MS Mincho"/>
              </w:rPr>
              <w:t>FFS whether configuration between CORESET length and 6 is explicit or implicit</w:t>
            </w:r>
          </w:p>
          <w:p w:rsidR="00953DB4" w:rsidRPr="00292E1F" w:rsidRDefault="00953DB4" w:rsidP="00A24E61">
            <w:pPr>
              <w:pStyle w:val="ListParagraph"/>
              <w:numPr>
                <w:ilvl w:val="1"/>
                <w:numId w:val="14"/>
              </w:numPr>
              <w:overflowPunct w:val="0"/>
              <w:autoSpaceDE w:val="0"/>
              <w:autoSpaceDN w:val="0"/>
              <w:adjustRightInd w:val="0"/>
              <w:spacing w:after="180"/>
              <w:ind w:leftChars="0"/>
              <w:contextualSpacing/>
              <w:textAlignment w:val="baseline"/>
              <w:rPr>
                <w:rFonts w:eastAsia="MS Mincho"/>
              </w:rPr>
            </w:pPr>
            <w:r w:rsidRPr="00292E1F">
              <w:rPr>
                <w:rFonts w:eastAsia="MS Mincho"/>
              </w:rPr>
              <w:t>Precoder granularity in frequency domain is equal to the REG bundle size in the frequency domain</w:t>
            </w:r>
          </w:p>
          <w:p w:rsidR="00953DB4" w:rsidRDefault="00953DB4" w:rsidP="00953DB4">
            <w:pPr>
              <w:rPr>
                <w:rFonts w:eastAsia="MS Mincho"/>
                <w:lang w:eastAsia="ja-JP"/>
              </w:rPr>
            </w:pPr>
            <w:r>
              <w:rPr>
                <w:rFonts w:eastAsia="MS Mincho"/>
                <w:lang w:eastAsia="ja-JP"/>
              </w:rPr>
              <w:t>(Note: REG bundle size = REGs in frequency domain x symbols in time domain)</w:t>
            </w:r>
          </w:p>
          <w:p w:rsidR="00953DB4" w:rsidRDefault="00953DB4" w:rsidP="00953DB4">
            <w:pPr>
              <w:rPr>
                <w:lang w:eastAsia="ja-JP"/>
              </w:rPr>
            </w:pPr>
          </w:p>
          <w:p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953DB4" w:rsidRPr="00292E1F" w:rsidRDefault="00953DB4" w:rsidP="00A24E61">
            <w:pPr>
              <w:pStyle w:val="ListParagraph"/>
              <w:numPr>
                <w:ilvl w:val="0"/>
                <w:numId w:val="15"/>
              </w:numPr>
              <w:overflowPunct w:val="0"/>
              <w:autoSpaceDE w:val="0"/>
              <w:autoSpaceDN w:val="0"/>
              <w:adjustRightInd w:val="0"/>
              <w:spacing w:after="180"/>
              <w:ind w:leftChars="0"/>
              <w:contextualSpacing/>
              <w:textAlignment w:val="baseline"/>
              <w:rPr>
                <w:rFonts w:eastAsia="MS Mincho"/>
              </w:rPr>
            </w:pPr>
            <w:r w:rsidRPr="00292E1F">
              <w:rPr>
                <w:rFonts w:eastAsia="MS Mincho"/>
              </w:rPr>
              <w:t>DMRS is mapped on all REGs on all the OFDM symbols of a given PDCCH candidate</w:t>
            </w:r>
          </w:p>
          <w:p w:rsidR="00953DB4" w:rsidRPr="00292E1F"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rPr>
            </w:pPr>
            <w:r w:rsidRPr="00292E1F">
              <w:rPr>
                <w:rFonts w:eastAsia="MS Mincho"/>
              </w:rPr>
              <w:t>The DMRS density is the same on all REGs</w:t>
            </w:r>
          </w:p>
          <w:p w:rsidR="00953DB4" w:rsidRDefault="00953DB4" w:rsidP="00953DB4">
            <w:pPr>
              <w:rPr>
                <w:lang w:eastAsia="ja-JP"/>
              </w:rPr>
            </w:pPr>
          </w:p>
          <w:p w:rsidR="00953DB4" w:rsidRPr="00EE54BA" w:rsidRDefault="00953DB4" w:rsidP="00953DB4">
            <w:pPr>
              <w:rPr>
                <w:rFonts w:eastAsia="MS Mincho"/>
                <w:iCs/>
                <w:lang w:eastAsia="ja-JP"/>
              </w:rPr>
            </w:pPr>
            <w:r w:rsidRPr="00EE54BA">
              <w:rPr>
                <w:rFonts w:eastAsia="MS Mincho" w:hint="eastAsia"/>
                <w:iCs/>
                <w:highlight w:val="green"/>
                <w:lang w:eastAsia="ja-JP"/>
              </w:rPr>
              <w:t>Agreements:</w:t>
            </w:r>
          </w:p>
          <w:p w:rsidR="00953DB4" w:rsidRPr="00EE54BA" w:rsidRDefault="00953DB4" w:rsidP="00A24E61">
            <w:pPr>
              <w:pStyle w:val="ListParagraph"/>
              <w:numPr>
                <w:ilvl w:val="0"/>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For a CORESET which is configured by UE-specific higher-layer signalling, at least following are configured.</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hint="eastAsia"/>
                <w:iCs/>
              </w:rPr>
              <w:t>Frequency-domain resources</w:t>
            </w:r>
            <w:r w:rsidRPr="00EE54BA">
              <w:rPr>
                <w:rFonts w:eastAsia="MS Mincho"/>
                <w:iCs/>
              </w:rPr>
              <w:t>, which may or may not be contiguous</w:t>
            </w:r>
          </w:p>
          <w:p w:rsidR="00953DB4" w:rsidRPr="00EE54BA" w:rsidRDefault="00953DB4" w:rsidP="00A24E61">
            <w:pPr>
              <w:pStyle w:val="ListParagraph"/>
              <w:numPr>
                <w:ilvl w:val="2"/>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Each contiguous part of a CORESET is equal to or more than the size of REG-bundle in frequency</w:t>
            </w:r>
          </w:p>
          <w:p w:rsidR="00953DB4" w:rsidRPr="00EE54BA" w:rsidRDefault="00953DB4" w:rsidP="00A24E61">
            <w:pPr>
              <w:pStyle w:val="ListParagraph"/>
              <w:numPr>
                <w:ilvl w:val="3"/>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exact size and number of contiguous parts for a CORESET</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Starting OFDM symbol</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Time duration</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REG bundle size if the configuration is explicit</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Transmission type (i.e., interleaved or non-interleaved)</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More parameters may be added if agreed</w:t>
            </w:r>
          </w:p>
          <w:p w:rsidR="00953DB4" w:rsidRPr="00EE54BA" w:rsidRDefault="00953DB4" w:rsidP="00A24E61">
            <w:pPr>
              <w:pStyle w:val="ListParagraph"/>
              <w:numPr>
                <w:ilvl w:val="0"/>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For a CORESET which is configured by UE-specific higher-layer signalling, at least following is configured.</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Monitoring periodicity</w:t>
            </w:r>
          </w:p>
          <w:p w:rsidR="00953DB4" w:rsidRPr="00EE54BA" w:rsidRDefault="00953DB4" w:rsidP="00A24E61">
            <w:pPr>
              <w:pStyle w:val="ListParagraph"/>
              <w:numPr>
                <w:ilvl w:val="2"/>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it is a configuration per CORESET or per one or a set of PDCCH candidates</w:t>
            </w:r>
          </w:p>
          <w:p w:rsidR="00953DB4" w:rsidRPr="00EE54BA" w:rsidRDefault="00953DB4" w:rsidP="00A24E61">
            <w:pPr>
              <w:pStyle w:val="ListParagraph"/>
              <w:numPr>
                <w:ilvl w:val="2"/>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relation with DRX</w:t>
            </w:r>
          </w:p>
          <w:p w:rsidR="00953DB4" w:rsidRPr="00EE54BA" w:rsidRDefault="00953DB4" w:rsidP="00A24E61">
            <w:pPr>
              <w:pStyle w:val="ListParagraph"/>
              <w:numPr>
                <w:ilvl w:val="2"/>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default/fallback value</w:t>
            </w:r>
          </w:p>
          <w:p w:rsidR="00953DB4" w:rsidRDefault="00953DB4" w:rsidP="00953DB4">
            <w:pPr>
              <w:rPr>
                <w:lang w:eastAsia="ja-JP"/>
              </w:rPr>
            </w:pPr>
          </w:p>
          <w:p w:rsidR="00953DB4" w:rsidRPr="00EC157D" w:rsidRDefault="00953DB4" w:rsidP="00953DB4">
            <w:pPr>
              <w:rPr>
                <w:rFonts w:eastAsia="Yu Mincho"/>
                <w:iCs/>
                <w:highlight w:val="yellow"/>
                <w:lang w:eastAsia="ja-JP"/>
              </w:rPr>
            </w:pPr>
            <w:r w:rsidRPr="00EC157D">
              <w:rPr>
                <w:rFonts w:eastAsia="Yu Mincho" w:hint="eastAsia"/>
                <w:iCs/>
                <w:highlight w:val="green"/>
                <w:lang w:eastAsia="ja-JP"/>
              </w:rPr>
              <w:t>Agreements:</w:t>
            </w:r>
          </w:p>
          <w:p w:rsidR="00953DB4" w:rsidRPr="00EC157D" w:rsidRDefault="00953DB4" w:rsidP="00A24E61">
            <w:pPr>
              <w:pStyle w:val="ListParagraph"/>
              <w:numPr>
                <w:ilvl w:val="0"/>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 xml:space="preserve">For PDCCH blind decoding, </w:t>
            </w:r>
            <w:r w:rsidRPr="00EC157D">
              <w:rPr>
                <w:rFonts w:eastAsia="Yu Mincho" w:hint="eastAsia"/>
                <w:iCs/>
              </w:rPr>
              <w:t xml:space="preserve">at least for the non-initial access, at least </w:t>
            </w:r>
            <w:r w:rsidRPr="00EC157D">
              <w:rPr>
                <w:rFonts w:eastAsia="Yu Mincho"/>
                <w:iCs/>
              </w:rPr>
              <w:t>the following can be configured:</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 xml:space="preserve">Number of </w:t>
            </w:r>
            <w:r w:rsidRPr="00EC157D">
              <w:rPr>
                <w:rFonts w:eastAsia="Yu Mincho" w:hint="eastAsia"/>
                <w:iCs/>
              </w:rPr>
              <w:t>PDCCH</w:t>
            </w:r>
            <w:r w:rsidRPr="00EC157D">
              <w:rPr>
                <w:rFonts w:eastAsia="Yu Mincho"/>
                <w:iCs/>
              </w:rPr>
              <w:t xml:space="preserve"> candidates per CCE aggregation level, per DCI format size that the UE monitors</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Set of aggregation levels</w:t>
            </w:r>
          </w:p>
          <w:p w:rsidR="00953DB4" w:rsidRPr="00EC157D" w:rsidRDefault="00953DB4" w:rsidP="00A24E61">
            <w:pPr>
              <w:pStyle w:val="ListParagraph"/>
              <w:numPr>
                <w:ilvl w:val="2"/>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FFS explicit or implicit configuration</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Set of DCI format sizes</w:t>
            </w:r>
          </w:p>
          <w:p w:rsidR="00953DB4" w:rsidRPr="00EC157D" w:rsidRDefault="00953DB4" w:rsidP="00A24E61">
            <w:pPr>
              <w:pStyle w:val="ListParagraph"/>
              <w:numPr>
                <w:ilvl w:val="2"/>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FFS explicit or implicit configuration</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per CORESET not used for initial access or search space</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Signalling details</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Note that the number of candidates can be zero</w:t>
            </w:r>
          </w:p>
          <w:p w:rsidR="00953DB4" w:rsidRPr="00EC157D" w:rsidRDefault="00953DB4" w:rsidP="00A24E61">
            <w:pPr>
              <w:pStyle w:val="ListParagraph"/>
              <w:numPr>
                <w:ilvl w:val="0"/>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UE blind decoding capability is known by NW</w:t>
            </w:r>
          </w:p>
          <w:p w:rsidR="00953DB4" w:rsidRPr="00BA04AC"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How the capability is derived</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lastRenderedPageBreak/>
        <w:t>R</w:t>
      </w:r>
      <w:r>
        <w:rPr>
          <w:lang w:eastAsia="ja-JP"/>
        </w:rPr>
        <w:t>AN1#90</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62755E" w:rsidRDefault="00953DB4" w:rsidP="00953DB4">
            <w:pPr>
              <w:rPr>
                <w:highlight w:val="yellow"/>
              </w:rPr>
            </w:pPr>
            <w:r w:rsidRPr="0062755E">
              <w:rPr>
                <w:rFonts w:hint="eastAsia"/>
                <w:highlight w:val="green"/>
              </w:rPr>
              <w:t>Agreements:</w:t>
            </w:r>
          </w:p>
          <w:p w:rsidR="00953DB4" w:rsidRPr="00075414" w:rsidRDefault="00953DB4" w:rsidP="00A24E61">
            <w:pPr>
              <w:pStyle w:val="ListParagraph"/>
              <w:numPr>
                <w:ilvl w:val="0"/>
                <w:numId w:val="17"/>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hint="eastAsia"/>
              </w:rPr>
              <w:t xml:space="preserve">Working assumptions are </w:t>
            </w:r>
            <w:r w:rsidRPr="00075414">
              <w:rPr>
                <w:rFonts w:eastAsia="MS Mincho"/>
              </w:rPr>
              <w:t>confirmed with the following details.</w:t>
            </w:r>
          </w:p>
          <w:p w:rsidR="00953DB4" w:rsidRPr="00075414" w:rsidRDefault="00953DB4" w:rsidP="00A24E61">
            <w:pPr>
              <w:pStyle w:val="ListParagraph"/>
              <w:numPr>
                <w:ilvl w:val="1"/>
                <w:numId w:val="17"/>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For 1/2/3-symbol CORESET, REG bundle size of 6 is supported.</w:t>
            </w:r>
          </w:p>
          <w:p w:rsidR="00953DB4" w:rsidRPr="00075414" w:rsidRDefault="00953DB4" w:rsidP="00A24E61">
            <w:pPr>
              <w:pStyle w:val="ListParagraph"/>
              <w:numPr>
                <w:ilvl w:val="1"/>
                <w:numId w:val="17"/>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 xml:space="preserve">A </w:t>
            </w:r>
            <w:r w:rsidRPr="00075414">
              <w:rPr>
                <w:rFonts w:eastAsia="MS Mincho" w:hint="eastAsia"/>
              </w:rPr>
              <w:t xml:space="preserve">REG bundle size is </w:t>
            </w:r>
            <w:r w:rsidRPr="00075414">
              <w:rPr>
                <w:rFonts w:eastAsia="MS Mincho"/>
              </w:rPr>
              <w:t>as part of CORESET configuration for a CORESET configured by UE-specific higher-layer signalling.</w:t>
            </w:r>
          </w:p>
          <w:p w:rsidR="00953DB4" w:rsidRPr="00075414" w:rsidRDefault="00953DB4" w:rsidP="00A24E61">
            <w:pPr>
              <w:pStyle w:val="ListParagraph"/>
              <w:numPr>
                <w:ilvl w:val="2"/>
                <w:numId w:val="17"/>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FFS: CORESET(s) configured by non UE-specific signaling.</w:t>
            </w:r>
          </w:p>
          <w:p w:rsidR="00953DB4" w:rsidRPr="00AF7CD5" w:rsidRDefault="00953DB4" w:rsidP="00A24E61">
            <w:pPr>
              <w:pStyle w:val="ListParagraph"/>
              <w:numPr>
                <w:ilvl w:val="0"/>
                <w:numId w:val="17"/>
              </w:numPr>
              <w:overflowPunct w:val="0"/>
              <w:autoSpaceDE w:val="0"/>
              <w:autoSpaceDN w:val="0"/>
              <w:adjustRightInd w:val="0"/>
              <w:spacing w:after="100" w:afterAutospacing="1"/>
              <w:ind w:leftChars="0"/>
              <w:contextualSpacing/>
              <w:jc w:val="both"/>
              <w:textAlignment w:val="baseline"/>
              <w:rPr>
                <w:rFonts w:eastAsia="MS Mincho"/>
              </w:rPr>
            </w:pPr>
            <w:r w:rsidRPr="00AF7CD5">
              <w:rPr>
                <w:rFonts w:eastAsia="MS Mincho" w:hint="eastAsia"/>
                <w:strike/>
              </w:rPr>
              <w:t xml:space="preserve">FFS: </w:t>
            </w:r>
            <w:r w:rsidRPr="00AF7CD5">
              <w:rPr>
                <w:rFonts w:eastAsia="MS Mincho"/>
              </w:rPr>
              <w:t>UE assumes that precoder granularity in frequency domain is equal to the REG bundle size in the frequency domain</w:t>
            </w:r>
          </w:p>
          <w:p w:rsidR="00953DB4" w:rsidRPr="00075414" w:rsidRDefault="00953DB4" w:rsidP="00A24E61">
            <w:pPr>
              <w:pStyle w:val="ListParagraph"/>
              <w:numPr>
                <w:ilvl w:val="1"/>
                <w:numId w:val="17"/>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FFS: gNB can inform to the UE whether or not to assume the same precoder over multiple REG bundles.</w:t>
            </w:r>
          </w:p>
          <w:p w:rsidR="00953DB4" w:rsidRPr="00075414" w:rsidRDefault="00953DB4" w:rsidP="00A24E61">
            <w:pPr>
              <w:pStyle w:val="ListParagraph"/>
              <w:numPr>
                <w:ilvl w:val="0"/>
                <w:numId w:val="17"/>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 xml:space="preserve">Note: </w:t>
            </w:r>
            <w:r w:rsidRPr="00075414">
              <w:rPr>
                <w:rFonts w:eastAsia="MS Mincho" w:hint="eastAsia"/>
              </w:rPr>
              <w:t>m</w:t>
            </w:r>
            <w:r w:rsidRPr="00075414">
              <w:rPr>
                <w:rFonts w:eastAsia="MS Mincho"/>
              </w:rPr>
              <w:t>ore than one CORESET(s) with the UE-specific higher-layer signaling can be configured for the same UE</w:t>
            </w:r>
          </w:p>
          <w:p w:rsidR="00953DB4" w:rsidRDefault="00953DB4" w:rsidP="00953DB4">
            <w:pPr>
              <w:rPr>
                <w:lang w:eastAsia="ja-JP"/>
              </w:rPr>
            </w:pPr>
          </w:p>
          <w:p w:rsidR="00953DB4" w:rsidRDefault="00953DB4" w:rsidP="00953DB4">
            <w:pPr>
              <w:rPr>
                <w:highlight w:val="yellow"/>
              </w:rPr>
            </w:pPr>
            <w:r w:rsidRPr="00441670">
              <w:rPr>
                <w:rFonts w:hint="eastAsia"/>
                <w:highlight w:val="green"/>
              </w:rPr>
              <w:t>Agreements:</w:t>
            </w:r>
          </w:p>
          <w:p w:rsidR="00953DB4" w:rsidRPr="00075414"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hint="eastAsia"/>
              </w:rPr>
              <w:t>Interleaving operates on REG bundles</w:t>
            </w:r>
          </w:p>
          <w:p w:rsidR="00953DB4" w:rsidRPr="004307BC"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i/>
              </w:rPr>
            </w:pPr>
            <w:r w:rsidRPr="00075414">
              <w:rPr>
                <w:rFonts w:eastAsia="MS Mincho"/>
              </w:rPr>
              <w:t>FFS: interleaving in the case if and when gNB informs to the UE to assume the same precoder over multiple REG bundles</w:t>
            </w:r>
          </w:p>
          <w:p w:rsidR="00953DB4" w:rsidRDefault="00953DB4" w:rsidP="00953DB4">
            <w:pPr>
              <w:rPr>
                <w:lang w:eastAsia="ja-JP"/>
              </w:rPr>
            </w:pPr>
          </w:p>
          <w:p w:rsidR="00953DB4" w:rsidRPr="00DE521F" w:rsidRDefault="00953DB4" w:rsidP="00953DB4">
            <w:r w:rsidRPr="00441670">
              <w:rPr>
                <w:rFonts w:hint="eastAsia"/>
                <w:highlight w:val="green"/>
              </w:rPr>
              <w:t>Agreements:</w:t>
            </w:r>
          </w:p>
          <w:p w:rsidR="00953DB4" w:rsidRPr="004307BC"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hint="eastAsia"/>
              </w:rPr>
              <w:t>For interleaving CORESET, the interleaving pattern is derived by the CORESET configuration</w:t>
            </w:r>
            <w:r w:rsidRPr="004307BC">
              <w:rPr>
                <w:rFonts w:eastAsia="MS Mincho"/>
              </w:rPr>
              <w:t xml:space="preserve"> and is not dependent on other CORESET configuration</w:t>
            </w:r>
            <w:r w:rsidRPr="004307BC">
              <w:rPr>
                <w:rFonts w:eastAsia="MS Mincho" w:hint="eastAsia"/>
              </w:rPr>
              <w:t>.</w:t>
            </w:r>
          </w:p>
          <w:p w:rsidR="00953DB4" w:rsidRPr="004307BC"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Note: Following metrics can be considered</w:t>
            </w:r>
          </w:p>
          <w:p w:rsidR="00953DB4" w:rsidRPr="004307BC"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Good frequency distribution of REG bundles within the CORESET</w:t>
            </w:r>
          </w:p>
          <w:p w:rsidR="00953DB4" w:rsidRPr="004307BC"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Blocking probability for potential overlapped CORESET(s)</w:t>
            </w:r>
          </w:p>
          <w:p w:rsidR="00953DB4" w:rsidRPr="004307BC"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Inter-cell/inter-TRP interference randomization</w:t>
            </w:r>
          </w:p>
          <w:p w:rsidR="00953DB4" w:rsidRDefault="00953DB4" w:rsidP="00953DB4">
            <w:pPr>
              <w:rPr>
                <w:lang w:eastAsia="ja-JP"/>
              </w:rPr>
            </w:pPr>
          </w:p>
          <w:p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rsidR="00953DB4" w:rsidRPr="00075414"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DMRS density for a CORESET is down-selected between 1/3 or 1/4.</w:t>
            </w:r>
          </w:p>
          <w:p w:rsidR="00953DB4" w:rsidRPr="00075414"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FFS: need of additional DMRS density.</w:t>
            </w:r>
          </w:p>
          <w:p w:rsidR="00953DB4" w:rsidRPr="00075414"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i/>
              </w:rPr>
            </w:pPr>
            <w:r w:rsidRPr="00075414">
              <w:rPr>
                <w:rFonts w:eastAsia="MS Mincho" w:hint="eastAsia"/>
              </w:rPr>
              <w:t>Sequence, density, and applicability of MU-MIMO is still under discussion</w:t>
            </w:r>
          </w:p>
          <w:p w:rsidR="00953DB4" w:rsidRDefault="00953DB4" w:rsidP="00953DB4">
            <w:pPr>
              <w:rPr>
                <w:lang w:eastAsia="ja-JP"/>
              </w:rPr>
            </w:pPr>
          </w:p>
          <w:p w:rsidR="00953DB4" w:rsidRPr="004307BC" w:rsidRDefault="00953DB4" w:rsidP="00953DB4">
            <w:pPr>
              <w:tabs>
                <w:tab w:val="left" w:pos="426"/>
              </w:tabs>
              <w:rPr>
                <w:rFonts w:eastAsia="MS Mincho"/>
                <w:iCs/>
                <w:lang w:eastAsia="ja-JP"/>
              </w:rPr>
            </w:pPr>
            <w:r w:rsidRPr="004307BC">
              <w:rPr>
                <w:rFonts w:eastAsia="MS Mincho" w:hint="eastAsia"/>
                <w:iCs/>
                <w:highlight w:val="darkYellow"/>
                <w:lang w:eastAsia="ja-JP"/>
              </w:rPr>
              <w:t>W</w:t>
            </w:r>
            <w:r w:rsidRPr="004307BC">
              <w:rPr>
                <w:rFonts w:eastAsia="MS Mincho"/>
                <w:iCs/>
                <w:highlight w:val="darkYellow"/>
                <w:lang w:eastAsia="ja-JP"/>
              </w:rPr>
              <w:t>orking assumption:</w:t>
            </w:r>
          </w:p>
          <w:p w:rsidR="00953DB4" w:rsidRPr="004307BC" w:rsidRDefault="00953DB4" w:rsidP="00A24E61">
            <w:pPr>
              <w:pStyle w:val="ListParagraph"/>
              <w:numPr>
                <w:ilvl w:val="0"/>
                <w:numId w:val="19"/>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953DB4" w:rsidRPr="004307BC" w:rsidRDefault="00953DB4" w:rsidP="00A24E61">
            <w:pPr>
              <w:pStyle w:val="ListParagraph"/>
              <w:numPr>
                <w:ilvl w:val="1"/>
                <w:numId w:val="19"/>
              </w:numPr>
              <w:overflowPunct w:val="0"/>
              <w:autoSpaceDE w:val="0"/>
              <w:autoSpaceDN w:val="0"/>
              <w:adjustRightInd w:val="0"/>
              <w:spacing w:after="180"/>
              <w:ind w:leftChars="0"/>
              <w:contextualSpacing/>
              <w:textAlignment w:val="baseline"/>
            </w:pPr>
            <w:r w:rsidRPr="004307BC">
              <w:t>FFS: orthogonal DMRS for MU-MIMO at RAN1 NR AH#3.</w:t>
            </w:r>
          </w:p>
          <w:p w:rsidR="00953DB4" w:rsidRPr="004307BC" w:rsidRDefault="00953DB4" w:rsidP="00A24E61">
            <w:pPr>
              <w:pStyle w:val="ListParagraph"/>
              <w:numPr>
                <w:ilvl w:val="1"/>
                <w:numId w:val="19"/>
              </w:numPr>
              <w:overflowPunct w:val="0"/>
              <w:autoSpaceDE w:val="0"/>
              <w:autoSpaceDN w:val="0"/>
              <w:adjustRightInd w:val="0"/>
              <w:spacing w:after="180"/>
              <w:ind w:leftChars="0"/>
              <w:contextualSpacing/>
              <w:textAlignment w:val="baseline"/>
            </w:pPr>
            <w:r w:rsidRPr="004307BC">
              <w:t>FFS: URLLC</w:t>
            </w:r>
          </w:p>
          <w:p w:rsidR="00953DB4" w:rsidRDefault="00953DB4" w:rsidP="00953DB4">
            <w:pPr>
              <w:rPr>
                <w:lang w:eastAsia="ja-JP"/>
              </w:rPr>
            </w:pPr>
          </w:p>
          <w:p w:rsidR="00953DB4" w:rsidRPr="003C46B1" w:rsidRDefault="00953DB4" w:rsidP="00953DB4">
            <w:r w:rsidRPr="00C03731">
              <w:rPr>
                <w:rFonts w:hint="eastAsia"/>
                <w:highlight w:val="green"/>
                <w:lang w:eastAsia="ja-JP"/>
              </w:rPr>
              <w:t>Agreement</w:t>
            </w:r>
            <w:r w:rsidRPr="00F051DA">
              <w:rPr>
                <w:highlight w:val="green"/>
              </w:rPr>
              <w:t>:</w:t>
            </w:r>
          </w:p>
          <w:p w:rsidR="00953DB4" w:rsidRPr="00075414" w:rsidRDefault="00953DB4" w:rsidP="00A24E61">
            <w:pPr>
              <w:pStyle w:val="ListParagraph"/>
              <w:numPr>
                <w:ilvl w:val="0"/>
                <w:numId w:val="20"/>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953DB4" w:rsidRDefault="00953DB4" w:rsidP="00953DB4">
            <w:pPr>
              <w:rPr>
                <w:lang w:eastAsia="ja-JP"/>
              </w:rPr>
            </w:pPr>
          </w:p>
          <w:p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953DB4" w:rsidRPr="00075414" w:rsidRDefault="00953DB4" w:rsidP="00A24E61">
            <w:pPr>
              <w:pStyle w:val="ListParagraph"/>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iCs/>
              </w:rPr>
              <w:lastRenderedPageBreak/>
              <w:t>For slot-based scheduling, the first DMRS position either on 3rd symbol or 4th symbol is configured by [PBCH].</w:t>
            </w:r>
          </w:p>
          <w:p w:rsidR="00953DB4" w:rsidRPr="00075414" w:rsidRDefault="00953DB4" w:rsidP="00A24E61">
            <w:pPr>
              <w:pStyle w:val="ListParagraph"/>
              <w:numPr>
                <w:ilvl w:val="1"/>
                <w:numId w:val="20"/>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953DB4" w:rsidRPr="00075414" w:rsidRDefault="00953DB4" w:rsidP="00A24E61">
            <w:pPr>
              <w:pStyle w:val="ListParagraph"/>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 xml:space="preserve">This replaces the past working assumption linking DMRS position to </w:t>
            </w:r>
            <w:r w:rsidRPr="00075414">
              <w:rPr>
                <w:rFonts w:eastAsia="MS Mincho"/>
                <w:iCs/>
              </w:rPr>
              <w:t>bandwidth</w:t>
            </w:r>
            <w:r w:rsidRPr="00075414">
              <w:rPr>
                <w:rFonts w:eastAsia="MS Mincho" w:hint="eastAsia"/>
                <w:iCs/>
              </w:rPr>
              <w:t xml:space="preserve"> X</w:t>
            </w:r>
          </w:p>
          <w:p w:rsidR="00953DB4" w:rsidRDefault="00953DB4" w:rsidP="00953DB4">
            <w:pPr>
              <w:rPr>
                <w:lang w:eastAsia="ja-JP"/>
              </w:rPr>
            </w:pPr>
          </w:p>
          <w:p w:rsidR="00953DB4" w:rsidRPr="00075414" w:rsidRDefault="00953DB4" w:rsidP="00953DB4">
            <w:pPr>
              <w:rPr>
                <w:rFonts w:eastAsia="Yu Mincho"/>
                <w:iCs/>
                <w:lang w:eastAsia="ja-JP"/>
              </w:rPr>
            </w:pPr>
            <w:r w:rsidRPr="00075414">
              <w:rPr>
                <w:rFonts w:eastAsia="Yu Mincho" w:hint="eastAsia"/>
                <w:iCs/>
                <w:highlight w:val="green"/>
                <w:lang w:eastAsia="ja-JP"/>
              </w:rPr>
              <w:t>Agreements:</w:t>
            </w:r>
          </w:p>
          <w:p w:rsidR="00953DB4" w:rsidRPr="00075414" w:rsidRDefault="00953DB4" w:rsidP="00A24E61">
            <w:pPr>
              <w:pStyle w:val="ListParagraph"/>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S</w:t>
            </w:r>
            <w:r w:rsidRPr="00075414">
              <w:rPr>
                <w:iCs/>
              </w:rPr>
              <w:t xml:space="preserve">upported aggregation levels for NR-PDCCH are </w:t>
            </w:r>
            <w:r w:rsidRPr="00075414">
              <w:rPr>
                <w:rFonts w:eastAsia="MS Mincho" w:hint="eastAsia"/>
                <w:iCs/>
              </w:rPr>
              <w:t xml:space="preserve">at least </w:t>
            </w:r>
            <w:r w:rsidRPr="00075414">
              <w:rPr>
                <w:iCs/>
              </w:rPr>
              <w:t>1, 2, 4, 8</w:t>
            </w:r>
          </w:p>
          <w:p w:rsidR="00953DB4" w:rsidRPr="00075414" w:rsidRDefault="00953DB4" w:rsidP="00A24E61">
            <w:pPr>
              <w:pStyle w:val="ListParagraph"/>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MS Mincho"/>
                <w:iCs/>
              </w:rPr>
              <w:t xml:space="preserve"> 16 and 32 aggregation levels</w:t>
            </w:r>
            <w:r w:rsidRPr="00075414">
              <w:rPr>
                <w:rFonts w:eastAsia="MS Mincho" w:hint="eastAsia"/>
                <w:iCs/>
              </w:rPr>
              <w:t xml:space="preserve"> and also other numbers</w:t>
            </w:r>
          </w:p>
          <w:p w:rsidR="00953DB4" w:rsidRPr="00075414" w:rsidRDefault="00953DB4" w:rsidP="00953DB4">
            <w:pPr>
              <w:rPr>
                <w:rFonts w:eastAsia="MS Mincho"/>
                <w:iCs/>
                <w:highlight w:val="yellow"/>
                <w:lang w:eastAsia="ja-JP"/>
              </w:rPr>
            </w:pPr>
            <w:r w:rsidRPr="00075414">
              <w:rPr>
                <w:rFonts w:eastAsia="MS Mincho" w:hint="eastAsia"/>
                <w:iCs/>
                <w:highlight w:val="green"/>
                <w:lang w:eastAsia="ja-JP"/>
              </w:rPr>
              <w:t>Agreements:</w:t>
            </w:r>
          </w:p>
          <w:p w:rsidR="00953DB4" w:rsidRPr="00075414" w:rsidRDefault="00953DB4" w:rsidP="00A24E61">
            <w:pPr>
              <w:pStyle w:val="ListParagraph"/>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953DB4" w:rsidRPr="00075414" w:rsidRDefault="00953DB4" w:rsidP="00A24E61">
            <w:pPr>
              <w:pStyle w:val="ListParagraph"/>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953DB4" w:rsidRPr="00075414" w:rsidRDefault="00953DB4" w:rsidP="00A24E61">
            <w:pPr>
              <w:pStyle w:val="ListParagraph"/>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MS Mincho" w:hint="eastAsia"/>
                <w:iCs/>
              </w:rPr>
              <w:t>at least some of the followings</w:t>
            </w:r>
          </w:p>
          <w:p w:rsidR="00953DB4" w:rsidRPr="00075414" w:rsidRDefault="00953DB4" w:rsidP="00A24E61">
            <w:pPr>
              <w:pStyle w:val="ListParagraph"/>
              <w:numPr>
                <w:ilvl w:val="2"/>
                <w:numId w:val="22"/>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MS Mincho" w:hint="eastAsia"/>
                <w:iCs/>
              </w:rPr>
              <w:t>r</w:t>
            </w:r>
          </w:p>
          <w:p w:rsidR="00953DB4" w:rsidRPr="00075414" w:rsidRDefault="00953DB4" w:rsidP="00A24E61">
            <w:pPr>
              <w:pStyle w:val="ListParagraph"/>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953DB4" w:rsidRPr="00075414" w:rsidRDefault="00953DB4" w:rsidP="00A24E61">
            <w:pPr>
              <w:pStyle w:val="ListParagraph"/>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Searching space design for the lower aggregation level can be discussed separately</w:t>
            </w:r>
          </w:p>
          <w:p w:rsidR="00953DB4" w:rsidRDefault="00953DB4" w:rsidP="00953DB4">
            <w:pPr>
              <w:rPr>
                <w:lang w:eastAsia="ja-JP"/>
              </w:rPr>
            </w:pPr>
          </w:p>
          <w:p w:rsidR="00953DB4" w:rsidRPr="004307BC" w:rsidRDefault="00953DB4" w:rsidP="00953DB4">
            <w:pPr>
              <w:rPr>
                <w:rFonts w:eastAsia="MS Mincho"/>
                <w:iCs/>
                <w:lang w:eastAsia="ja-JP"/>
              </w:rPr>
            </w:pPr>
            <w:r w:rsidRPr="004307BC">
              <w:rPr>
                <w:rFonts w:eastAsia="MS Mincho" w:hint="eastAsia"/>
                <w:iCs/>
                <w:highlight w:val="darkYellow"/>
                <w:lang w:eastAsia="ja-JP"/>
              </w:rPr>
              <w:t>Working assumptions:</w:t>
            </w:r>
          </w:p>
          <w:p w:rsidR="00953DB4" w:rsidRPr="004307BC" w:rsidRDefault="00953DB4" w:rsidP="00A24E61">
            <w:pPr>
              <w:pStyle w:val="ListParagraph"/>
              <w:numPr>
                <w:ilvl w:val="0"/>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 xml:space="preserve">In the case when </w:t>
            </w:r>
            <w:r w:rsidRPr="004307BC">
              <w:rPr>
                <w:rFonts w:eastAsia="MS Mincho" w:hint="eastAsia"/>
                <w:iCs/>
              </w:rPr>
              <w:t xml:space="preserve">only </w:t>
            </w:r>
            <w:r w:rsidRPr="004307BC">
              <w:rPr>
                <w:rFonts w:eastAsia="MS Mincho"/>
                <w:iCs/>
              </w:rPr>
              <w:t>CORESET</w:t>
            </w:r>
            <w:r w:rsidRPr="004307BC">
              <w:rPr>
                <w:rFonts w:eastAsia="MS Mincho" w:hint="eastAsia"/>
                <w:iCs/>
              </w:rPr>
              <w:t>(s)</w:t>
            </w:r>
            <w:r w:rsidRPr="004307BC">
              <w:rPr>
                <w:rFonts w:eastAsia="MS Mincho"/>
                <w:iCs/>
              </w:rPr>
              <w:t xml:space="preserve"> </w:t>
            </w:r>
            <w:r w:rsidRPr="004307BC">
              <w:rPr>
                <w:rFonts w:eastAsia="MS Mincho" w:hint="eastAsia"/>
                <w:iCs/>
              </w:rPr>
              <w:t xml:space="preserve">for slot-based scheduling </w:t>
            </w:r>
            <w:r w:rsidRPr="004307BC">
              <w:rPr>
                <w:rFonts w:eastAsia="MS Mincho"/>
                <w:iCs/>
              </w:rPr>
              <w:t>is configured</w:t>
            </w:r>
            <w:r w:rsidRPr="004307BC">
              <w:rPr>
                <w:rFonts w:eastAsia="MS Mincho" w:hint="eastAsia"/>
                <w:iCs/>
              </w:rPr>
              <w:t xml:space="preserve"> for UE</w:t>
            </w:r>
            <w:r w:rsidRPr="004307BC">
              <w:rPr>
                <w:rFonts w:eastAsia="MS Mincho"/>
                <w:iCs/>
              </w:rPr>
              <w:t>, the maximum number of PDCCH blind decodes per slot per carrier is X</w:t>
            </w:r>
          </w:p>
          <w:p w:rsidR="00953DB4" w:rsidRPr="004307BC"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The value of X does not exceed 44</w:t>
            </w:r>
          </w:p>
          <w:p w:rsidR="00953DB4" w:rsidRPr="004307BC"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the exact value of X</w:t>
            </w:r>
          </w:p>
          <w:p w:rsidR="00953DB4" w:rsidRPr="004307BC"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for multiple active BWP, multiple TRP, multiple carriers</w:t>
            </w:r>
            <w:r w:rsidRPr="004307BC">
              <w:rPr>
                <w:rFonts w:eastAsia="MS Mincho" w:hint="eastAsia"/>
                <w:iCs/>
              </w:rPr>
              <w:t>, multi beams</w:t>
            </w:r>
          </w:p>
          <w:p w:rsidR="00953DB4" w:rsidRPr="004307BC"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for non-slot based scheduling</w:t>
            </w:r>
          </w:p>
          <w:p w:rsidR="00953DB4" w:rsidRPr="007F007B"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hint="eastAsia"/>
                <w:iCs/>
              </w:rPr>
              <w:t>FFS numerology specific X</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AN1#NR-AH3</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7A6202" w:rsidRDefault="00953DB4" w:rsidP="00953DB4">
            <w:pPr>
              <w:rPr>
                <w:szCs w:val="20"/>
              </w:rPr>
            </w:pPr>
            <w:r w:rsidRPr="007A6202">
              <w:rPr>
                <w:szCs w:val="20"/>
                <w:highlight w:val="green"/>
              </w:rPr>
              <w:t>Agreements</w:t>
            </w:r>
            <w:r w:rsidRPr="007A6202">
              <w:rPr>
                <w:szCs w:val="20"/>
              </w:rPr>
              <w:t>:</w:t>
            </w:r>
          </w:p>
          <w:p w:rsidR="00953DB4" w:rsidRPr="007A6202" w:rsidRDefault="00953DB4" w:rsidP="00A24E61">
            <w:pPr>
              <w:numPr>
                <w:ilvl w:val="0"/>
                <w:numId w:val="24"/>
              </w:numPr>
              <w:tabs>
                <w:tab w:val="left" w:pos="720"/>
              </w:tabs>
              <w:rPr>
                <w:szCs w:val="20"/>
                <w:lang w:eastAsia="zh-CN"/>
              </w:rPr>
            </w:pPr>
            <w:r w:rsidRPr="007A6202">
              <w:rPr>
                <w:rFonts w:hint="eastAsia"/>
                <w:szCs w:val="20"/>
                <w:lang w:eastAsia="zh-CN"/>
              </w:rPr>
              <w:t>Confirm the following working assumption:</w:t>
            </w:r>
          </w:p>
          <w:p w:rsidR="00953DB4" w:rsidRPr="007A6202" w:rsidRDefault="00953DB4" w:rsidP="00A24E61">
            <w:pPr>
              <w:numPr>
                <w:ilvl w:val="1"/>
                <w:numId w:val="24"/>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953DB4" w:rsidRPr="007A6202" w:rsidRDefault="00953DB4" w:rsidP="00A24E61">
            <w:pPr>
              <w:pStyle w:val="ListParagraph"/>
              <w:numPr>
                <w:ilvl w:val="2"/>
                <w:numId w:val="24"/>
              </w:numPr>
              <w:ind w:leftChars="0"/>
              <w:contextualSpacing/>
              <w:rPr>
                <w:rFonts w:eastAsia="MS Mincho"/>
              </w:rPr>
            </w:pPr>
            <w:r w:rsidRPr="007A6202">
              <w:rPr>
                <w:rFonts w:eastAsia="MS Mincho"/>
              </w:rPr>
              <w:t>FFS: orthogonal DMRS for MU-MIMO at RAN1 NR AH#3.</w:t>
            </w:r>
          </w:p>
          <w:p w:rsidR="00953DB4" w:rsidRPr="007A6202" w:rsidRDefault="00953DB4" w:rsidP="00A24E61">
            <w:pPr>
              <w:pStyle w:val="ListParagraph"/>
              <w:numPr>
                <w:ilvl w:val="2"/>
                <w:numId w:val="24"/>
              </w:numPr>
              <w:ind w:leftChars="0"/>
              <w:contextualSpacing/>
              <w:rPr>
                <w:rFonts w:eastAsia="MS Mincho"/>
              </w:rPr>
            </w:pPr>
            <w:r w:rsidRPr="007A6202">
              <w:rPr>
                <w:rFonts w:eastAsia="MS Mincho"/>
              </w:rPr>
              <w:t>FFS: URLLC</w:t>
            </w:r>
          </w:p>
          <w:p w:rsidR="00953DB4" w:rsidRPr="007A6202" w:rsidRDefault="00953DB4" w:rsidP="00A24E61">
            <w:pPr>
              <w:numPr>
                <w:ilvl w:val="0"/>
                <w:numId w:val="24"/>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953DB4" w:rsidRDefault="00953DB4" w:rsidP="00953DB4">
            <w:pPr>
              <w:rPr>
                <w:lang w:eastAsia="ja-JP"/>
              </w:rPr>
            </w:pPr>
          </w:p>
          <w:p w:rsidR="00953DB4" w:rsidRDefault="00953DB4" w:rsidP="00953DB4">
            <w:r w:rsidRPr="00D31F12">
              <w:rPr>
                <w:highlight w:val="darkYellow"/>
              </w:rPr>
              <w:t>Working assumption</w:t>
            </w:r>
          </w:p>
          <w:p w:rsidR="00953DB4" w:rsidRPr="00517F44" w:rsidRDefault="00953DB4" w:rsidP="00A24E61">
            <w:pPr>
              <w:numPr>
                <w:ilvl w:val="0"/>
                <w:numId w:val="25"/>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953DB4" w:rsidRPr="00517F44" w:rsidRDefault="00953DB4" w:rsidP="00A24E61">
            <w:pPr>
              <w:numPr>
                <w:ilvl w:val="1"/>
                <w:numId w:val="25"/>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953DB4" w:rsidRPr="00517F44" w:rsidRDefault="00953DB4" w:rsidP="00A24E61">
            <w:pPr>
              <w:numPr>
                <w:ilvl w:val="2"/>
                <w:numId w:val="25"/>
              </w:numPr>
              <w:rPr>
                <w:szCs w:val="20"/>
                <w:lang w:eastAsia="zh-CN"/>
              </w:rPr>
            </w:pPr>
            <w:r w:rsidRPr="00517F44">
              <w:rPr>
                <w:rFonts w:hint="eastAsia"/>
                <w:szCs w:val="20"/>
              </w:rPr>
              <w:lastRenderedPageBreak/>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953DB4" w:rsidRDefault="00953DB4" w:rsidP="00953DB4">
            <w:pPr>
              <w:rPr>
                <w:lang w:eastAsia="ja-JP"/>
              </w:rPr>
            </w:pPr>
          </w:p>
          <w:p w:rsidR="00953DB4" w:rsidRPr="00517F44" w:rsidRDefault="00953DB4" w:rsidP="00953DB4">
            <w:pPr>
              <w:rPr>
                <w:rFonts w:eastAsia="MS Mincho"/>
                <w:szCs w:val="18"/>
              </w:rPr>
            </w:pPr>
            <w:r w:rsidRPr="00517F44">
              <w:rPr>
                <w:szCs w:val="18"/>
                <w:highlight w:val="green"/>
              </w:rPr>
              <w:t>Agreement</w:t>
            </w:r>
            <w:r>
              <w:rPr>
                <w:szCs w:val="18"/>
              </w:rPr>
              <w:t xml:space="preserve">: </w:t>
            </w:r>
            <w:r w:rsidRPr="00517F44">
              <w:rPr>
                <w:rFonts w:eastAsia="MS Mincho"/>
                <w:szCs w:val="18"/>
              </w:rPr>
              <w:t>DMRS positions for PDCCH</w:t>
            </w:r>
          </w:p>
          <w:p w:rsidR="00953DB4" w:rsidRPr="00517F44" w:rsidRDefault="00953DB4" w:rsidP="00A24E61">
            <w:pPr>
              <w:pStyle w:val="ListParagraph"/>
              <w:numPr>
                <w:ilvl w:val="0"/>
                <w:numId w:val="25"/>
              </w:numPr>
              <w:overflowPunct w:val="0"/>
              <w:autoSpaceDE w:val="0"/>
              <w:autoSpaceDN w:val="0"/>
              <w:adjustRightInd w:val="0"/>
              <w:spacing w:after="180"/>
              <w:ind w:leftChars="0"/>
              <w:contextualSpacing/>
              <w:jc w:val="both"/>
              <w:textAlignment w:val="baseline"/>
              <w:rPr>
                <w:rFonts w:eastAsia="MS Mincho"/>
                <w:szCs w:val="18"/>
              </w:rPr>
            </w:pPr>
            <w:r w:rsidRPr="00517F44">
              <w:rPr>
                <w:rFonts w:eastAsia="MS Mincho"/>
                <w:szCs w:val="18"/>
                <w:highlight w:val="darkYellow"/>
              </w:rPr>
              <w:t>Working assumption</w:t>
            </w:r>
            <w:r w:rsidRPr="00517F44">
              <w:rPr>
                <w:rFonts w:eastAsia="MS Mincho"/>
                <w:szCs w:val="18"/>
              </w:rPr>
              <w:t>: Equally-distributed within a REG</w:t>
            </w:r>
          </w:p>
          <w:p w:rsidR="00953DB4" w:rsidRDefault="00953DB4" w:rsidP="00953DB4">
            <w:pPr>
              <w:rPr>
                <w:lang w:eastAsia="ja-JP"/>
              </w:rPr>
            </w:pPr>
          </w:p>
          <w:p w:rsidR="00953DB4" w:rsidRPr="005E0D4E" w:rsidRDefault="00953DB4" w:rsidP="00953DB4">
            <w:pPr>
              <w:rPr>
                <w:szCs w:val="20"/>
              </w:rPr>
            </w:pPr>
            <w:r w:rsidRPr="005E0D4E">
              <w:rPr>
                <w:szCs w:val="20"/>
                <w:highlight w:val="darkYellow"/>
              </w:rPr>
              <w:t>Working assumption</w:t>
            </w:r>
            <w:r w:rsidRPr="005E0D4E">
              <w:rPr>
                <w:szCs w:val="20"/>
              </w:rPr>
              <w:t>:</w:t>
            </w:r>
          </w:p>
          <w:p w:rsidR="00953DB4" w:rsidRDefault="00953DB4" w:rsidP="00A24E61">
            <w:pPr>
              <w:pStyle w:val="ListParagraph"/>
              <w:numPr>
                <w:ilvl w:val="0"/>
                <w:numId w:val="27"/>
              </w:numPr>
              <w:spacing w:afterLines="50" w:after="120"/>
              <w:ind w:leftChars="0"/>
              <w:jc w:val="both"/>
              <w:rPr>
                <w:rFonts w:eastAsia="MS Mincho"/>
              </w:rPr>
            </w:pPr>
            <w:r w:rsidRPr="005E0D4E">
              <w:rPr>
                <w:rFonts w:eastAsia="MS Mincho"/>
              </w:rPr>
              <w:t>Re-use NR DL RA Type 0 basis in units of 6 RBs, where no restriction on the maximum number of segments for a given CORESET.</w:t>
            </w:r>
          </w:p>
          <w:p w:rsidR="00953DB4" w:rsidRPr="007F007B" w:rsidRDefault="00953DB4" w:rsidP="00953DB4">
            <w:pPr>
              <w:spacing w:afterLines="50" w:after="120"/>
              <w:jc w:val="both"/>
              <w:rPr>
                <w:rFonts w:eastAsia="MS Mincho"/>
              </w:rPr>
            </w:pPr>
          </w:p>
          <w:p w:rsidR="00953DB4" w:rsidRPr="003D7A51" w:rsidRDefault="00953DB4" w:rsidP="00953DB4">
            <w:pPr>
              <w:tabs>
                <w:tab w:val="left" w:pos="720"/>
              </w:tabs>
              <w:rPr>
                <w:szCs w:val="20"/>
              </w:rPr>
            </w:pPr>
            <w:r w:rsidRPr="00DE4260">
              <w:rPr>
                <w:szCs w:val="20"/>
                <w:highlight w:val="green"/>
              </w:rPr>
              <w:t>Agreements:</w:t>
            </w:r>
          </w:p>
          <w:p w:rsidR="00953DB4" w:rsidRPr="00517F44" w:rsidRDefault="00953DB4" w:rsidP="00A24E61">
            <w:pPr>
              <w:pStyle w:val="ListParagraph"/>
              <w:numPr>
                <w:ilvl w:val="0"/>
                <w:numId w:val="26"/>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One DCI size, which is at least for the purpose of fallback.</w:t>
            </w:r>
          </w:p>
          <w:p w:rsidR="00953DB4" w:rsidRPr="00517F44" w:rsidRDefault="00953DB4" w:rsidP="00A24E61">
            <w:pPr>
              <w:pStyle w:val="ListParagraph"/>
              <w:numPr>
                <w:ilvl w:val="2"/>
                <w:numId w:val="26"/>
              </w:numPr>
              <w:overflowPunct w:val="0"/>
              <w:autoSpaceDE w:val="0"/>
              <w:autoSpaceDN w:val="0"/>
              <w:adjustRightInd w:val="0"/>
              <w:spacing w:after="180"/>
              <w:ind w:leftChars="0"/>
              <w:contextualSpacing/>
              <w:textAlignment w:val="baseline"/>
            </w:pPr>
            <w:r w:rsidRPr="00517F44">
              <w:t>FFS: for other purposes.</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One DCI size depending on configuration</w:t>
            </w:r>
          </w:p>
          <w:p w:rsidR="00953DB4" w:rsidRPr="00517F44" w:rsidRDefault="00953DB4" w:rsidP="00A24E61">
            <w:pPr>
              <w:pStyle w:val="ListParagraph"/>
              <w:numPr>
                <w:ilvl w:val="2"/>
                <w:numId w:val="26"/>
              </w:numPr>
              <w:overflowPunct w:val="0"/>
              <w:autoSpaceDE w:val="0"/>
              <w:autoSpaceDN w:val="0"/>
              <w:adjustRightInd w:val="0"/>
              <w:spacing w:after="180"/>
              <w:ind w:leftChars="0"/>
              <w:contextualSpacing/>
              <w:textAlignment w:val="baseline"/>
            </w:pPr>
            <w:r w:rsidRPr="00517F44">
              <w:t>FFS: whether both DL and UL have the same size or different.</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rPr>
                <w:rFonts w:hint="eastAsia"/>
              </w:rPr>
              <w:t>FFS: for group-common DCI/PDCCH</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953DB4" w:rsidRDefault="00953DB4" w:rsidP="00953DB4">
            <w:pPr>
              <w:rPr>
                <w:lang w:eastAsia="ja-JP"/>
              </w:rPr>
            </w:pPr>
          </w:p>
          <w:p w:rsidR="00953DB4" w:rsidRPr="007F007B" w:rsidRDefault="00953DB4" w:rsidP="00953DB4">
            <w:pPr>
              <w:jc w:val="both"/>
              <w:rPr>
                <w:rFonts w:eastAsia="MS Mincho"/>
              </w:rPr>
            </w:pPr>
            <w:r w:rsidRPr="007F007B">
              <w:rPr>
                <w:rFonts w:eastAsia="MS Mincho"/>
                <w:highlight w:val="green"/>
              </w:rPr>
              <w:t>Agreement:</w:t>
            </w:r>
          </w:p>
          <w:p w:rsidR="00953DB4" w:rsidRPr="00517F44" w:rsidRDefault="00953DB4" w:rsidP="00A24E61">
            <w:pPr>
              <w:pStyle w:val="ListParagraph"/>
              <w:numPr>
                <w:ilvl w:val="0"/>
                <w:numId w:val="26"/>
              </w:numPr>
              <w:overflowPunct w:val="0"/>
              <w:autoSpaceDE w:val="0"/>
              <w:autoSpaceDN w:val="0"/>
              <w:adjustRightInd w:val="0"/>
              <w:spacing w:after="180"/>
              <w:ind w:leftChars="0"/>
              <w:contextualSpacing/>
              <w:textAlignment w:val="baseline"/>
            </w:pPr>
            <w:r w:rsidRPr="00517F44">
              <w:t>In a given CORESET</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Alt 1: different DCI formats</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Alt 2: different search spaces</w:t>
            </w:r>
          </w:p>
          <w:p w:rsidR="00953DB4" w:rsidRPr="00517F44" w:rsidRDefault="00953DB4" w:rsidP="00953DB4">
            <w:pPr>
              <w:pStyle w:val="ListParagraph"/>
              <w:ind w:left="880"/>
            </w:pPr>
            <w:r w:rsidRPr="00517F44">
              <w:rPr>
                <w:rFonts w:hint="eastAsia"/>
              </w:rPr>
              <w:t>can have different monitoring periodicities.</w:t>
            </w:r>
          </w:p>
          <w:p w:rsidR="00953DB4" w:rsidRPr="007F007B" w:rsidRDefault="00953DB4" w:rsidP="00A24E61">
            <w:pPr>
              <w:pStyle w:val="ListParagraph"/>
              <w:numPr>
                <w:ilvl w:val="1"/>
                <w:numId w:val="26"/>
              </w:numPr>
              <w:spacing w:afterLines="50" w:after="120"/>
              <w:ind w:leftChars="0"/>
              <w:jc w:val="both"/>
              <w:rPr>
                <w:rFonts w:eastAsia="MS Mincho"/>
              </w:rPr>
            </w:pPr>
            <w:r w:rsidRPr="00884376">
              <w:rPr>
                <w:rFonts w:eastAsia="MS Mincho"/>
              </w:rPr>
              <w:t>FFS which one</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AN1#90bis</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427E73" w:rsidRDefault="00953DB4" w:rsidP="00953DB4">
            <w:pPr>
              <w:rPr>
                <w:szCs w:val="20"/>
                <w:highlight w:val="green"/>
              </w:rPr>
            </w:pPr>
            <w:r w:rsidRPr="00427E73">
              <w:rPr>
                <w:szCs w:val="20"/>
                <w:highlight w:val="green"/>
              </w:rPr>
              <w:t>Agreements:</w:t>
            </w:r>
          </w:p>
          <w:p w:rsidR="00953DB4" w:rsidRPr="00427E73" w:rsidRDefault="00953DB4" w:rsidP="00A24E61">
            <w:pPr>
              <w:numPr>
                <w:ilvl w:val="0"/>
                <w:numId w:val="28"/>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953DB4" w:rsidRPr="00427E73" w:rsidRDefault="00953DB4" w:rsidP="00A24E61">
            <w:pPr>
              <w:numPr>
                <w:ilvl w:val="1"/>
                <w:numId w:val="28"/>
              </w:numPr>
              <w:rPr>
                <w:szCs w:val="20"/>
              </w:rPr>
            </w:pPr>
            <w:r w:rsidRPr="00427E73">
              <w:rPr>
                <w:szCs w:val="20"/>
              </w:rPr>
              <w:t>FFS: whether this is used also for other purpose.</w:t>
            </w:r>
          </w:p>
          <w:p w:rsidR="00953DB4" w:rsidRPr="00427E73" w:rsidRDefault="00953DB4" w:rsidP="00A24E61">
            <w:pPr>
              <w:numPr>
                <w:ilvl w:val="1"/>
                <w:numId w:val="28"/>
              </w:numPr>
              <w:rPr>
                <w:szCs w:val="20"/>
              </w:rPr>
            </w:pPr>
            <w:r w:rsidRPr="00427E73">
              <w:rPr>
                <w:szCs w:val="20"/>
              </w:rPr>
              <w:t xml:space="preserve">FFS details including the applicability of configurable ID </w:t>
            </w:r>
          </w:p>
          <w:p w:rsidR="00953DB4" w:rsidRDefault="00953DB4" w:rsidP="00953DB4">
            <w:pPr>
              <w:rPr>
                <w:lang w:eastAsia="ja-JP"/>
              </w:rPr>
            </w:pPr>
          </w:p>
          <w:p w:rsidR="00953DB4" w:rsidRPr="006D219E" w:rsidRDefault="00953DB4" w:rsidP="00953DB4">
            <w:pPr>
              <w:rPr>
                <w:szCs w:val="20"/>
                <w:highlight w:val="green"/>
              </w:rPr>
            </w:pPr>
            <w:r w:rsidRPr="006D219E">
              <w:rPr>
                <w:szCs w:val="20"/>
                <w:highlight w:val="green"/>
              </w:rPr>
              <w:t>Agreements:</w:t>
            </w:r>
          </w:p>
          <w:p w:rsidR="00953DB4" w:rsidRPr="006D219E" w:rsidRDefault="00953DB4" w:rsidP="00A24E61">
            <w:pPr>
              <w:numPr>
                <w:ilvl w:val="0"/>
                <w:numId w:val="29"/>
              </w:numPr>
              <w:rPr>
                <w:szCs w:val="20"/>
              </w:rPr>
            </w:pPr>
            <w:r w:rsidRPr="006D219E">
              <w:rPr>
                <w:szCs w:val="20"/>
              </w:rPr>
              <w:t>NR support the following interleaver</w:t>
            </w:r>
          </w:p>
          <w:p w:rsidR="00953DB4" w:rsidRPr="006D219E" w:rsidRDefault="00953DB4" w:rsidP="00A24E61">
            <w:pPr>
              <w:numPr>
                <w:ilvl w:val="1"/>
                <w:numId w:val="29"/>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953DB4" w:rsidRPr="006D219E" w:rsidRDefault="00953DB4" w:rsidP="00A24E61">
            <w:pPr>
              <w:numPr>
                <w:ilvl w:val="1"/>
                <w:numId w:val="29"/>
              </w:numPr>
              <w:rPr>
                <w:szCs w:val="20"/>
              </w:rPr>
            </w:pPr>
            <w:r w:rsidRPr="006D219E">
              <w:rPr>
                <w:szCs w:val="20"/>
              </w:rPr>
              <w:t>No any further permutation is introduced</w:t>
            </w:r>
          </w:p>
          <w:p w:rsidR="00953DB4" w:rsidRPr="006D219E" w:rsidRDefault="00953DB4" w:rsidP="00A24E61">
            <w:pPr>
              <w:numPr>
                <w:ilvl w:val="1"/>
                <w:numId w:val="29"/>
              </w:numPr>
              <w:rPr>
                <w:szCs w:val="20"/>
              </w:rPr>
            </w:pPr>
            <w:r w:rsidRPr="006D219E">
              <w:rPr>
                <w:szCs w:val="20"/>
              </w:rPr>
              <w:t>Cyclic shift of the interleaving unit is applied based on the configurable ID which is independent parameter from the configurable ID for DMRS</w:t>
            </w:r>
          </w:p>
          <w:p w:rsidR="00953DB4" w:rsidRDefault="00953DB4" w:rsidP="00953DB4">
            <w:pPr>
              <w:rPr>
                <w:lang w:eastAsia="ja-JP"/>
              </w:rPr>
            </w:pPr>
          </w:p>
          <w:p w:rsidR="00953DB4" w:rsidRPr="001C2A28" w:rsidRDefault="00953DB4" w:rsidP="00953DB4">
            <w:pPr>
              <w:rPr>
                <w:szCs w:val="20"/>
              </w:rPr>
            </w:pPr>
            <w:r w:rsidRPr="001C2A28">
              <w:rPr>
                <w:szCs w:val="20"/>
                <w:highlight w:val="green"/>
              </w:rPr>
              <w:t>Agreements</w:t>
            </w:r>
            <w:r w:rsidRPr="001C2A28">
              <w:rPr>
                <w:szCs w:val="20"/>
              </w:rPr>
              <w:t>:</w:t>
            </w:r>
          </w:p>
          <w:p w:rsidR="00953DB4" w:rsidRPr="001C2A28" w:rsidRDefault="00953DB4" w:rsidP="00A24E61">
            <w:pPr>
              <w:numPr>
                <w:ilvl w:val="0"/>
                <w:numId w:val="30"/>
              </w:numPr>
              <w:rPr>
                <w:szCs w:val="20"/>
              </w:rPr>
            </w:pPr>
            <w:r w:rsidRPr="001C2A28">
              <w:rPr>
                <w:szCs w:val="20"/>
              </w:rPr>
              <w:lastRenderedPageBreak/>
              <w:t>Confirm the WA: DMRS is evenly distributed within a REG</w:t>
            </w:r>
          </w:p>
          <w:p w:rsidR="00953DB4" w:rsidRPr="001C2A28" w:rsidRDefault="00953DB4" w:rsidP="00A24E61">
            <w:pPr>
              <w:numPr>
                <w:ilvl w:val="1"/>
                <w:numId w:val="30"/>
              </w:numPr>
              <w:rPr>
                <w:szCs w:val="20"/>
              </w:rPr>
            </w:pPr>
            <w:r w:rsidRPr="001C2A28">
              <w:rPr>
                <w:szCs w:val="20"/>
              </w:rPr>
              <w:t>DMRS REs are #1, #5, #9</w:t>
            </w:r>
          </w:p>
          <w:p w:rsidR="00953DB4" w:rsidRDefault="00953DB4" w:rsidP="00953DB4">
            <w:pPr>
              <w:rPr>
                <w:lang w:eastAsia="ja-JP"/>
              </w:rPr>
            </w:pPr>
          </w:p>
          <w:p w:rsidR="00953DB4" w:rsidRPr="00B8490D" w:rsidRDefault="00953DB4" w:rsidP="00953DB4">
            <w:pPr>
              <w:rPr>
                <w:szCs w:val="20"/>
              </w:rPr>
            </w:pPr>
            <w:r w:rsidRPr="00B8490D">
              <w:rPr>
                <w:szCs w:val="20"/>
                <w:highlight w:val="green"/>
              </w:rPr>
              <w:t>Agreements</w:t>
            </w:r>
            <w:r w:rsidRPr="00B8490D">
              <w:rPr>
                <w:szCs w:val="20"/>
              </w:rPr>
              <w:t>:</w:t>
            </w:r>
          </w:p>
          <w:p w:rsidR="00953DB4" w:rsidRPr="00B8490D" w:rsidRDefault="00953DB4" w:rsidP="00A24E61">
            <w:pPr>
              <w:numPr>
                <w:ilvl w:val="0"/>
                <w:numId w:val="31"/>
              </w:numPr>
              <w:rPr>
                <w:szCs w:val="20"/>
              </w:rPr>
            </w:pPr>
            <w:r w:rsidRPr="00B8490D">
              <w:rPr>
                <w:szCs w:val="20"/>
              </w:rPr>
              <w:t>DMRS sequence is a Gold sequence as in LTE</w:t>
            </w:r>
          </w:p>
          <w:p w:rsidR="00953DB4" w:rsidRPr="00B8490D" w:rsidRDefault="00953DB4" w:rsidP="00A24E61">
            <w:pPr>
              <w:numPr>
                <w:ilvl w:val="1"/>
                <w:numId w:val="31"/>
              </w:numPr>
              <w:rPr>
                <w:szCs w:val="20"/>
              </w:rPr>
            </w:pPr>
            <w:r w:rsidRPr="00B8490D">
              <w:rPr>
                <w:szCs w:val="20"/>
              </w:rPr>
              <w:t>Note: in case if new Gold sequence is introduced for NR, this would be revisited</w:t>
            </w:r>
          </w:p>
          <w:p w:rsidR="00953DB4" w:rsidRPr="00B8490D" w:rsidRDefault="00953DB4" w:rsidP="00A24E61">
            <w:pPr>
              <w:numPr>
                <w:ilvl w:val="1"/>
                <w:numId w:val="31"/>
              </w:numPr>
              <w:rPr>
                <w:szCs w:val="20"/>
              </w:rPr>
            </w:pPr>
            <w:r w:rsidRPr="00B8490D">
              <w:rPr>
                <w:szCs w:val="20"/>
              </w:rPr>
              <w:t>DMRS sequence for NR-PDCCH is obtained according to a reference point in frequency domain.</w:t>
            </w:r>
          </w:p>
          <w:p w:rsidR="00953DB4" w:rsidRPr="00B8490D" w:rsidRDefault="00953DB4" w:rsidP="00A24E61">
            <w:pPr>
              <w:numPr>
                <w:ilvl w:val="2"/>
                <w:numId w:val="31"/>
              </w:numPr>
              <w:rPr>
                <w:szCs w:val="20"/>
              </w:rPr>
            </w:pPr>
            <w:r w:rsidRPr="00B8490D">
              <w:rPr>
                <w:szCs w:val="20"/>
              </w:rPr>
              <w:t>FFS the reference point</w:t>
            </w:r>
          </w:p>
          <w:p w:rsidR="00953DB4" w:rsidRDefault="00953DB4" w:rsidP="00953DB4">
            <w:pPr>
              <w:rPr>
                <w:lang w:eastAsia="ja-JP"/>
              </w:rPr>
            </w:pPr>
          </w:p>
          <w:p w:rsidR="00953DB4" w:rsidRPr="00003C0B" w:rsidRDefault="00953DB4" w:rsidP="00953DB4">
            <w:pPr>
              <w:rPr>
                <w:szCs w:val="20"/>
              </w:rPr>
            </w:pPr>
            <w:r w:rsidRPr="00003C0B">
              <w:rPr>
                <w:szCs w:val="20"/>
                <w:highlight w:val="green"/>
              </w:rPr>
              <w:t>Agreements</w:t>
            </w:r>
            <w:r w:rsidRPr="00003C0B">
              <w:rPr>
                <w:szCs w:val="20"/>
              </w:rPr>
              <w:t>:</w:t>
            </w:r>
          </w:p>
          <w:p w:rsidR="00953DB4" w:rsidRPr="00003C0B" w:rsidRDefault="00953DB4" w:rsidP="00A24E61">
            <w:pPr>
              <w:numPr>
                <w:ilvl w:val="0"/>
                <w:numId w:val="32"/>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953DB4" w:rsidRPr="00003C0B" w:rsidRDefault="00953DB4" w:rsidP="00A24E61">
            <w:pPr>
              <w:numPr>
                <w:ilvl w:val="0"/>
                <w:numId w:val="32"/>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953DB4" w:rsidRPr="00003C0B" w:rsidRDefault="00953DB4" w:rsidP="00A24E61">
            <w:pPr>
              <w:numPr>
                <w:ilvl w:val="1"/>
                <w:numId w:val="32"/>
              </w:numPr>
              <w:rPr>
                <w:szCs w:val="20"/>
              </w:rPr>
            </w:pPr>
            <w:r w:rsidRPr="00003C0B">
              <w:rPr>
                <w:szCs w:val="20"/>
              </w:rPr>
              <w:t>Configurable between i) equal to the REG bundle size in the frequency domain; or ii) equal to the number of contiguous RBs in the frequency domain within the CORESET</w:t>
            </w:r>
          </w:p>
          <w:p w:rsidR="00953DB4" w:rsidRPr="00003C0B" w:rsidRDefault="00953DB4" w:rsidP="00A24E61">
            <w:pPr>
              <w:numPr>
                <w:ilvl w:val="2"/>
                <w:numId w:val="32"/>
              </w:numPr>
              <w:rPr>
                <w:szCs w:val="20"/>
              </w:rPr>
            </w:pPr>
            <w:r w:rsidRPr="00003C0B">
              <w:rPr>
                <w:szCs w:val="20"/>
              </w:rPr>
              <w:t>For ii), DMRS is mapped over all REGs within CORESET.</w:t>
            </w:r>
          </w:p>
          <w:p w:rsidR="00953DB4" w:rsidRPr="00003C0B" w:rsidRDefault="00953DB4" w:rsidP="00A24E61">
            <w:pPr>
              <w:numPr>
                <w:ilvl w:val="2"/>
                <w:numId w:val="32"/>
              </w:numPr>
              <w:rPr>
                <w:color w:val="FF0000"/>
                <w:szCs w:val="20"/>
                <w:u w:val="single"/>
              </w:rPr>
            </w:pPr>
            <w:r w:rsidRPr="00003C0B">
              <w:rPr>
                <w:color w:val="FF0000"/>
                <w:szCs w:val="20"/>
                <w:u w:val="single"/>
              </w:rPr>
              <w:t>RAN1 assumes that CORESET for PDCCH scheduling RMSI can be configured with Option i)</w:t>
            </w:r>
          </w:p>
          <w:p w:rsidR="00953DB4" w:rsidRPr="00003C0B" w:rsidRDefault="00953DB4" w:rsidP="00A24E61">
            <w:pPr>
              <w:numPr>
                <w:ilvl w:val="2"/>
                <w:numId w:val="32"/>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953DB4" w:rsidRDefault="00953DB4" w:rsidP="00953DB4">
            <w:pPr>
              <w:rPr>
                <w:lang w:eastAsia="ja-JP"/>
              </w:rPr>
            </w:pPr>
          </w:p>
          <w:p w:rsidR="00953DB4" w:rsidRPr="00A36149" w:rsidRDefault="00953DB4" w:rsidP="00953DB4">
            <w:pPr>
              <w:rPr>
                <w:szCs w:val="20"/>
                <w:highlight w:val="green"/>
              </w:rPr>
            </w:pPr>
            <w:r w:rsidRPr="00A36149">
              <w:rPr>
                <w:szCs w:val="20"/>
                <w:highlight w:val="green"/>
              </w:rPr>
              <w:t>Agreements:</w:t>
            </w:r>
          </w:p>
          <w:p w:rsidR="00953DB4" w:rsidRPr="00A36149" w:rsidRDefault="00953DB4" w:rsidP="00A24E61">
            <w:pPr>
              <w:numPr>
                <w:ilvl w:val="0"/>
                <w:numId w:val="28"/>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rsidR="00953DB4" w:rsidRPr="00A36149" w:rsidRDefault="00953DB4" w:rsidP="00A24E61">
            <w:pPr>
              <w:numPr>
                <w:ilvl w:val="1"/>
                <w:numId w:val="28"/>
              </w:numPr>
              <w:rPr>
                <w:szCs w:val="20"/>
              </w:rPr>
            </w:pPr>
            <w:r w:rsidRPr="00A36149">
              <w:rPr>
                <w:szCs w:val="20"/>
              </w:rPr>
              <w:t xml:space="preserve">This is for the case when the CORESET is configured by at least UE-specific RRC signalling. </w:t>
            </w:r>
          </w:p>
          <w:p w:rsidR="00953DB4" w:rsidRPr="00A36149" w:rsidRDefault="00953DB4" w:rsidP="00A24E61">
            <w:pPr>
              <w:numPr>
                <w:ilvl w:val="2"/>
                <w:numId w:val="28"/>
              </w:numPr>
              <w:rPr>
                <w:szCs w:val="20"/>
              </w:rPr>
            </w:pPr>
            <w:r w:rsidRPr="00A36149">
              <w:rPr>
                <w:szCs w:val="20"/>
              </w:rPr>
              <w:t>FFS the RB indexing for resource allocation especially considering interaction with DL BWP</w:t>
            </w:r>
          </w:p>
          <w:p w:rsidR="00953DB4" w:rsidRPr="00A36149" w:rsidRDefault="00953DB4" w:rsidP="00A24E61">
            <w:pPr>
              <w:numPr>
                <w:ilvl w:val="1"/>
                <w:numId w:val="28"/>
              </w:numPr>
              <w:rPr>
                <w:szCs w:val="20"/>
              </w:rPr>
            </w:pPr>
            <w:r w:rsidRPr="00A36149">
              <w:rPr>
                <w:szCs w:val="20"/>
              </w:rPr>
              <w:t>Details of resource allocation should take into account the interaction with DL BWP – FFS details</w:t>
            </w:r>
          </w:p>
          <w:p w:rsidR="00953DB4" w:rsidRDefault="00953DB4" w:rsidP="00953DB4">
            <w:pPr>
              <w:rPr>
                <w:lang w:eastAsia="ja-JP"/>
              </w:rPr>
            </w:pPr>
          </w:p>
          <w:p w:rsidR="00953DB4" w:rsidRPr="00670483" w:rsidRDefault="00953DB4" w:rsidP="00953DB4">
            <w:pPr>
              <w:rPr>
                <w:szCs w:val="20"/>
                <w:highlight w:val="green"/>
              </w:rPr>
            </w:pPr>
            <w:r w:rsidRPr="00670483">
              <w:rPr>
                <w:szCs w:val="20"/>
                <w:highlight w:val="green"/>
              </w:rPr>
              <w:t>Agreements:</w:t>
            </w:r>
          </w:p>
          <w:p w:rsidR="00953DB4" w:rsidRPr="00670483" w:rsidRDefault="00953DB4" w:rsidP="00A24E61">
            <w:pPr>
              <w:numPr>
                <w:ilvl w:val="0"/>
                <w:numId w:val="28"/>
              </w:numPr>
              <w:rPr>
                <w:szCs w:val="20"/>
              </w:rPr>
            </w:pPr>
            <w:r w:rsidRPr="00670483">
              <w:rPr>
                <w:szCs w:val="20"/>
              </w:rPr>
              <w:t>For slot-based scheduling;</w:t>
            </w:r>
          </w:p>
          <w:p w:rsidR="00953DB4" w:rsidRPr="00670483" w:rsidRDefault="00953DB4" w:rsidP="00A24E61">
            <w:pPr>
              <w:numPr>
                <w:ilvl w:val="1"/>
                <w:numId w:val="28"/>
              </w:numPr>
              <w:rPr>
                <w:szCs w:val="20"/>
              </w:rPr>
            </w:pPr>
            <w:r w:rsidRPr="00670483">
              <w:rPr>
                <w:rFonts w:hint="eastAsia"/>
                <w:szCs w:val="20"/>
              </w:rPr>
              <w:t xml:space="preserve">Confirm the following working assumption </w:t>
            </w:r>
            <w:r w:rsidRPr="00670483">
              <w:rPr>
                <w:szCs w:val="20"/>
              </w:rPr>
              <w:t>with updates:</w:t>
            </w:r>
          </w:p>
          <w:p w:rsidR="00953DB4" w:rsidRPr="00670483" w:rsidRDefault="00953DB4" w:rsidP="00A24E61">
            <w:pPr>
              <w:numPr>
                <w:ilvl w:val="2"/>
                <w:numId w:val="28"/>
              </w:numPr>
              <w:rPr>
                <w:szCs w:val="20"/>
              </w:rPr>
            </w:pPr>
            <w:r w:rsidRPr="00670483">
              <w:rPr>
                <w:szCs w:val="20"/>
              </w:rPr>
              <w:t>The first DMRS position either on symbol #2 or symbol #3 is configured by PBCH</w:t>
            </w:r>
          </w:p>
          <w:p w:rsidR="00953DB4" w:rsidRPr="00670483" w:rsidRDefault="00953DB4" w:rsidP="00A24E61">
            <w:pPr>
              <w:numPr>
                <w:ilvl w:val="3"/>
                <w:numId w:val="28"/>
              </w:numPr>
              <w:rPr>
                <w:szCs w:val="20"/>
              </w:rPr>
            </w:pPr>
            <w:r w:rsidRPr="00670483">
              <w:rPr>
                <w:szCs w:val="20"/>
              </w:rPr>
              <w:t>Maximum time duration of a CORESET is 2 symbols if the first DMRS position of a PDSCH with slot-based scheduling is on symbol #2, and is 3 symbols otherwise.</w:t>
            </w:r>
          </w:p>
          <w:p w:rsidR="00953DB4" w:rsidRPr="00670483" w:rsidRDefault="00953DB4" w:rsidP="00A24E61">
            <w:pPr>
              <w:numPr>
                <w:ilvl w:val="1"/>
                <w:numId w:val="28"/>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rsidR="00953DB4" w:rsidRPr="00670483" w:rsidRDefault="00953DB4" w:rsidP="00A24E61">
            <w:pPr>
              <w:numPr>
                <w:ilvl w:val="2"/>
                <w:numId w:val="28"/>
              </w:numPr>
              <w:rPr>
                <w:szCs w:val="20"/>
              </w:rPr>
            </w:pPr>
            <w:r w:rsidRPr="00670483">
              <w:rPr>
                <w:szCs w:val="20"/>
              </w:rPr>
              <w:t>However, the ending OFDM symbol of a CORESET is not later than symbol #2 in a slot.</w:t>
            </w:r>
          </w:p>
          <w:p w:rsidR="00953DB4" w:rsidRDefault="00953DB4" w:rsidP="00953DB4">
            <w:pPr>
              <w:rPr>
                <w:lang w:eastAsia="ja-JP"/>
              </w:rPr>
            </w:pPr>
          </w:p>
          <w:p w:rsidR="00953DB4" w:rsidRPr="004F71C6" w:rsidRDefault="00953DB4" w:rsidP="00953DB4">
            <w:pPr>
              <w:rPr>
                <w:b/>
                <w:szCs w:val="20"/>
              </w:rPr>
            </w:pPr>
            <w:r w:rsidRPr="004F71C6">
              <w:rPr>
                <w:szCs w:val="20"/>
                <w:highlight w:val="green"/>
              </w:rPr>
              <w:t>Agreements</w:t>
            </w:r>
            <w:r w:rsidRPr="004F71C6">
              <w:rPr>
                <w:b/>
                <w:szCs w:val="20"/>
              </w:rPr>
              <w:t>:</w:t>
            </w:r>
          </w:p>
          <w:p w:rsidR="00953DB4" w:rsidRPr="004F71C6" w:rsidRDefault="00953DB4" w:rsidP="00A24E61">
            <w:pPr>
              <w:numPr>
                <w:ilvl w:val="0"/>
                <w:numId w:val="33"/>
              </w:numPr>
              <w:rPr>
                <w:szCs w:val="20"/>
              </w:rPr>
            </w:pPr>
            <w:r w:rsidRPr="004F71C6">
              <w:rPr>
                <w:szCs w:val="20"/>
              </w:rPr>
              <w:t>In a given CORESET, two types of search spaces (e.g., UE-common search space and UE-specific search space) can have different periodicities for a UE to monitor</w:t>
            </w:r>
          </w:p>
          <w:p w:rsidR="00953DB4" w:rsidRDefault="00953DB4" w:rsidP="00A24E61">
            <w:pPr>
              <w:numPr>
                <w:ilvl w:val="1"/>
                <w:numId w:val="33"/>
              </w:numPr>
              <w:rPr>
                <w:szCs w:val="20"/>
              </w:rPr>
            </w:pPr>
            <w:r w:rsidRPr="004F71C6">
              <w:rPr>
                <w:szCs w:val="20"/>
              </w:rPr>
              <w:t>FFS details of the corresponding search spaces</w:t>
            </w:r>
          </w:p>
          <w:p w:rsidR="00953DB4" w:rsidRDefault="00953DB4" w:rsidP="00953DB4">
            <w:pPr>
              <w:rPr>
                <w:lang w:eastAsia="ja-JP"/>
              </w:rPr>
            </w:pPr>
          </w:p>
          <w:p w:rsidR="00953DB4" w:rsidRPr="007F007B" w:rsidRDefault="00953DB4" w:rsidP="00953DB4">
            <w:pPr>
              <w:rPr>
                <w:b/>
                <w:bCs/>
                <w:u w:val="single"/>
                <w:lang w:eastAsia="ja-JP"/>
              </w:rPr>
            </w:pPr>
            <w:r w:rsidRPr="007F007B">
              <w:rPr>
                <w:b/>
                <w:bCs/>
                <w:highlight w:val="green"/>
                <w:u w:val="single"/>
                <w:lang w:val="en-GB" w:eastAsia="ja-JP"/>
              </w:rPr>
              <w:lastRenderedPageBreak/>
              <w:t>Agreements</w:t>
            </w:r>
          </w:p>
          <w:p w:rsidR="00953DB4" w:rsidRPr="007F007B" w:rsidRDefault="00953DB4" w:rsidP="00953DB4">
            <w:pPr>
              <w:rPr>
                <w:lang w:val="en-GB" w:eastAsia="ja-JP"/>
              </w:rPr>
            </w:pPr>
            <w:r w:rsidRPr="007F007B">
              <w:rPr>
                <w:lang w:val="en-GB" w:eastAsia="ja-JP"/>
              </w:rPr>
              <w:t>PDCCH candidates having different DCI payload sizes count as separate blind decodes</w:t>
            </w:r>
          </w:p>
          <w:p w:rsidR="00953DB4" w:rsidRPr="007F007B" w:rsidRDefault="00953DB4" w:rsidP="00953DB4">
            <w:pPr>
              <w:rPr>
                <w:lang w:val="en-GB" w:eastAsia="ja-JP"/>
              </w:rPr>
            </w:pPr>
            <w:r w:rsidRPr="007F007B">
              <w:rPr>
                <w:lang w:val="en-GB" w:eastAsia="ja-JP"/>
              </w:rPr>
              <w:t>PDCCH candidates comprised by different sets of CCE(s) count as separate blind decodes.</w:t>
            </w:r>
          </w:p>
          <w:p w:rsidR="00953DB4" w:rsidRPr="007F007B" w:rsidRDefault="00953DB4" w:rsidP="00953DB4">
            <w:pPr>
              <w:rPr>
                <w:lang w:val="en-GB" w:eastAsia="ja-JP"/>
              </w:rPr>
            </w:pPr>
            <w:r w:rsidRPr="007F007B">
              <w:rPr>
                <w:lang w:val="en-GB" w:eastAsia="ja-JP"/>
              </w:rPr>
              <w:t>PDCCH candidates in different CORESETs count as separate blind decodes.</w:t>
            </w:r>
          </w:p>
          <w:p w:rsidR="00953DB4" w:rsidRPr="007F007B" w:rsidRDefault="00953DB4" w:rsidP="00953DB4">
            <w:pPr>
              <w:rPr>
                <w:lang w:val="en-GB" w:eastAsia="ja-JP"/>
              </w:rPr>
            </w:pPr>
            <w:r w:rsidRPr="007F007B">
              <w:rPr>
                <w:lang w:val="en-GB" w:eastAsia="ja-JP"/>
              </w:rPr>
              <w:t>PDCCH candidates having the same DCI payload size and comprised by the same set of CCE(s) in the same CORESET count as one blind decodes.</w:t>
            </w:r>
          </w:p>
          <w:p w:rsidR="00953DB4" w:rsidRDefault="00953DB4" w:rsidP="00953DB4">
            <w:pPr>
              <w:rPr>
                <w:lang w:val="en-GB" w:eastAsia="ja-JP"/>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ListParagraph"/>
              <w:numPr>
                <w:ilvl w:val="0"/>
                <w:numId w:val="39"/>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Working assumption: 44 for SCS = 15kHz.</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Working assumption: less than 44 at least for SCS = 60kHz and 120kHz.</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953DB4" w:rsidRPr="001D401A" w:rsidRDefault="00953DB4" w:rsidP="00A24E61">
            <w:pPr>
              <w:pStyle w:val="ListParagraph"/>
              <w:numPr>
                <w:ilvl w:val="0"/>
                <w:numId w:val="39"/>
              </w:numPr>
              <w:ind w:leftChars="0"/>
              <w:jc w:val="both"/>
              <w:rPr>
                <w:rFonts w:ascii="Calibri" w:hAnsi="Calibri" w:cs="Calibri"/>
                <w:iCs/>
              </w:rPr>
            </w:pPr>
            <w:r w:rsidRPr="001D401A">
              <w:rPr>
                <w:rFonts w:ascii="Calibri" w:hAnsi="Calibri" w:cs="Calibri"/>
                <w:iCs/>
              </w:rPr>
              <w:t>Companies are encouraged to complete the following table.</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Aiming to finalize this at RAN1#91.</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953DB4" w:rsidRDefault="00953DB4" w:rsidP="00953DB4">
            <w:pPr>
              <w:rPr>
                <w:rFonts w:ascii="Calibri" w:eastAsia="MS PGothic"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ListParagraph"/>
              <w:numPr>
                <w:ilvl w:val="0"/>
                <w:numId w:val="39"/>
              </w:numPr>
              <w:ind w:leftChars="0"/>
              <w:jc w:val="both"/>
              <w:rPr>
                <w:rFonts w:ascii="Calibri" w:hAnsi="Calibri" w:cs="Calibri"/>
                <w:iCs/>
              </w:rPr>
            </w:pPr>
            <w:r w:rsidRPr="001D401A">
              <w:rPr>
                <w:rFonts w:ascii="Calibri" w:hAnsi="Calibri" w:cs="Calibri"/>
                <w:iCs/>
              </w:rPr>
              <w:t>Companies are encouraged to provide the views on the following aspects:</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bl>
          <w:p w:rsidR="00953DB4" w:rsidRDefault="00953DB4" w:rsidP="00953DB4">
            <w:pPr>
              <w:rPr>
                <w:rFonts w:ascii="Calibri" w:eastAsia="MS PGothic"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ListParagraph"/>
              <w:numPr>
                <w:ilvl w:val="0"/>
                <w:numId w:val="40"/>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953DB4" w:rsidRPr="001D401A" w:rsidRDefault="00953DB4" w:rsidP="00A24E61">
            <w:pPr>
              <w:pStyle w:val="ListParagraph"/>
              <w:numPr>
                <w:ilvl w:val="1"/>
                <w:numId w:val="40"/>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953DB4" w:rsidRPr="001D401A" w:rsidRDefault="00953DB4" w:rsidP="00A24E61">
            <w:pPr>
              <w:pStyle w:val="ListParagraph"/>
              <w:numPr>
                <w:ilvl w:val="1"/>
                <w:numId w:val="40"/>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953DB4" w:rsidRPr="001D401A" w:rsidRDefault="00953DB4" w:rsidP="00A24E61">
            <w:pPr>
              <w:pStyle w:val="ListParagraph"/>
              <w:numPr>
                <w:ilvl w:val="0"/>
                <w:numId w:val="40"/>
              </w:numPr>
              <w:ind w:leftChars="0"/>
              <w:jc w:val="both"/>
              <w:rPr>
                <w:rFonts w:ascii="Calibri" w:hAnsi="Calibri" w:cs="Calibri"/>
                <w:iCs/>
              </w:rPr>
            </w:pPr>
            <w:r w:rsidRPr="001D401A">
              <w:rPr>
                <w:rFonts w:ascii="Calibri" w:hAnsi="Calibri" w:cs="Calibri"/>
                <w:iCs/>
              </w:rPr>
              <w:lastRenderedPageBreak/>
              <w:t>For CA with more than N CCs, maximum number of PDCCH blind decodes for a UE depends on the explicit UE capability.</w:t>
            </w:r>
          </w:p>
          <w:p w:rsidR="00953DB4" w:rsidRPr="001D401A" w:rsidRDefault="00953DB4" w:rsidP="00A24E61">
            <w:pPr>
              <w:pStyle w:val="ListParagraph"/>
              <w:numPr>
                <w:ilvl w:val="1"/>
                <w:numId w:val="40"/>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953DB4" w:rsidRPr="001D401A" w:rsidRDefault="00953DB4" w:rsidP="00A24E61">
            <w:pPr>
              <w:pStyle w:val="ListParagraph"/>
              <w:numPr>
                <w:ilvl w:val="0"/>
                <w:numId w:val="40"/>
              </w:numPr>
              <w:ind w:leftChars="0"/>
              <w:jc w:val="both"/>
              <w:rPr>
                <w:rFonts w:ascii="Calibri" w:hAnsi="Calibri" w:cs="Calibri"/>
                <w:iCs/>
              </w:rPr>
            </w:pPr>
            <w:r w:rsidRPr="001D401A">
              <w:rPr>
                <w:rFonts w:ascii="Calibri" w:hAnsi="Calibri" w:cs="Calibri"/>
                <w:iCs/>
              </w:rPr>
              <w:t>FFS: the value of N (no more than 8).</w:t>
            </w:r>
          </w:p>
          <w:p w:rsidR="00953DB4" w:rsidRDefault="00953DB4" w:rsidP="00953DB4">
            <w:pPr>
              <w:spacing w:afterLines="50" w:after="120"/>
              <w:jc w:val="both"/>
              <w:rPr>
                <w:rFonts w:ascii="Calibri" w:hAnsi="Calibri" w:cs="Calibri"/>
                <w:i/>
                <w:iCs/>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ListParagraph"/>
              <w:numPr>
                <w:ilvl w:val="0"/>
                <w:numId w:val="40"/>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rsidR="00953DB4" w:rsidRPr="001D401A" w:rsidRDefault="00953DB4" w:rsidP="00953DB4">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RPr="00AC5BD5"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AC5BD5" w:rsidRDefault="00953DB4" w:rsidP="00953DB4">
                  <w:pPr>
                    <w:overflowPunct w:val="0"/>
                    <w:autoSpaceDE w:val="0"/>
                    <w:autoSpaceDN w:val="0"/>
                    <w:spacing w:after="180"/>
                    <w:jc w:val="center"/>
                    <w:textAlignment w:val="baseline"/>
                    <w:rPr>
                      <w:rFonts w:ascii="Calibri" w:hAnsi="Calibri"/>
                      <w:lang w:val="fr-FR"/>
                    </w:rPr>
                  </w:pPr>
                  <w:r w:rsidRPr="00AC5BD5">
                    <w:rPr>
                      <w:rFonts w:ascii="Calibri" w:hAnsi="Calibri"/>
                      <w:lang w:val="fr-FR"/>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AC5BD5" w:rsidRDefault="00953DB4" w:rsidP="00953DB4">
                  <w:pPr>
                    <w:overflowPunct w:val="0"/>
                    <w:autoSpaceDE w:val="0"/>
                    <w:autoSpaceDN w:val="0"/>
                    <w:spacing w:after="180"/>
                    <w:jc w:val="center"/>
                    <w:textAlignment w:val="baseline"/>
                    <w:rPr>
                      <w:rFonts w:ascii="Calibri" w:hAnsi="Calibri"/>
                      <w:lang w:val="fr-FR"/>
                    </w:rPr>
                  </w:pPr>
                  <w:r w:rsidRPr="00AC5BD5">
                    <w:rPr>
                      <w:rFonts w:ascii="Calibri" w:hAnsi="Calibri"/>
                      <w:lang w:val="fr-FR"/>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AC5BD5" w:rsidRDefault="00953DB4" w:rsidP="00953DB4">
                  <w:pPr>
                    <w:overflowPunct w:val="0"/>
                    <w:autoSpaceDE w:val="0"/>
                    <w:autoSpaceDN w:val="0"/>
                    <w:spacing w:after="180"/>
                    <w:jc w:val="center"/>
                    <w:textAlignment w:val="baseline"/>
                    <w:rPr>
                      <w:rFonts w:ascii="Calibri" w:hAnsi="Calibri"/>
                      <w:lang w:val="fr-FR"/>
                    </w:rPr>
                  </w:pPr>
                  <w:r w:rsidRPr="00AC5BD5">
                    <w:rPr>
                      <w:rFonts w:ascii="Calibri" w:hAnsi="Calibri"/>
                      <w:lang w:val="fr-FR"/>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AC5BD5" w:rsidRDefault="00953DB4" w:rsidP="00953DB4">
                  <w:pPr>
                    <w:overflowPunct w:val="0"/>
                    <w:autoSpaceDE w:val="0"/>
                    <w:autoSpaceDN w:val="0"/>
                    <w:spacing w:after="180"/>
                    <w:jc w:val="center"/>
                    <w:textAlignment w:val="baseline"/>
                    <w:rPr>
                      <w:rFonts w:ascii="Calibri" w:hAnsi="Calibri"/>
                      <w:lang w:val="fr-FR"/>
                    </w:rPr>
                  </w:pPr>
                  <w:r w:rsidRPr="00AC5BD5">
                    <w:rPr>
                      <w:rFonts w:ascii="Calibri" w:hAnsi="Calibri"/>
                      <w:lang w:val="fr-FR"/>
                    </w:rPr>
                    <w:t>Y/N</w:t>
                  </w:r>
                </w:p>
              </w:tc>
            </w:tr>
          </w:tbl>
          <w:p w:rsidR="00953DB4" w:rsidRPr="00AC5BD5" w:rsidRDefault="00953DB4" w:rsidP="00953DB4">
            <w:pPr>
              <w:rPr>
                <w:lang w:val="fr-FR" w:eastAsia="ja-JP"/>
              </w:rPr>
            </w:pPr>
          </w:p>
          <w:p w:rsidR="00953DB4" w:rsidRPr="00AC5BD5" w:rsidRDefault="00953DB4" w:rsidP="00953DB4">
            <w:pPr>
              <w:rPr>
                <w:szCs w:val="20"/>
                <w:lang w:val="fr-FR"/>
              </w:rPr>
            </w:pPr>
            <w:r w:rsidRPr="00AC5BD5">
              <w:rPr>
                <w:szCs w:val="20"/>
                <w:highlight w:val="green"/>
                <w:lang w:val="fr-FR"/>
              </w:rPr>
              <w:t>Agreements</w:t>
            </w:r>
            <w:r w:rsidRPr="00AC5BD5">
              <w:rPr>
                <w:szCs w:val="20"/>
                <w:lang w:val="fr-FR"/>
              </w:rPr>
              <w:t>:</w:t>
            </w:r>
          </w:p>
          <w:p w:rsidR="00953DB4" w:rsidRPr="00650495" w:rsidRDefault="00953DB4" w:rsidP="00A24E61">
            <w:pPr>
              <w:numPr>
                <w:ilvl w:val="0"/>
                <w:numId w:val="34"/>
              </w:numPr>
              <w:rPr>
                <w:szCs w:val="20"/>
              </w:rPr>
            </w:pPr>
            <w:r w:rsidRPr="00650495">
              <w:rPr>
                <w:szCs w:val="20"/>
              </w:rPr>
              <w:t>Take the same hash function of LTE EPDCCH as the hash functuion for NR-PDCCH</w:t>
            </w:r>
          </w:p>
          <w:p w:rsidR="00953DB4" w:rsidRDefault="00953DB4" w:rsidP="00A24E61">
            <w:pPr>
              <w:numPr>
                <w:ilvl w:val="1"/>
                <w:numId w:val="34"/>
              </w:numPr>
              <w:rPr>
                <w:szCs w:val="20"/>
              </w:rPr>
            </w:pPr>
            <w:r w:rsidRPr="00650495">
              <w:rPr>
                <w:szCs w:val="20"/>
              </w:rPr>
              <w:t>Further refinements can be further considered till next meeting if necessary</w:t>
            </w:r>
          </w:p>
          <w:p w:rsidR="00953DB4" w:rsidRDefault="00953DB4" w:rsidP="00953DB4">
            <w:pPr>
              <w:rPr>
                <w:szCs w:val="20"/>
              </w:rPr>
            </w:pPr>
          </w:p>
          <w:p w:rsidR="00953DB4" w:rsidRPr="00205C92" w:rsidRDefault="00953DB4" w:rsidP="00953DB4">
            <w:pPr>
              <w:rPr>
                <w:szCs w:val="20"/>
              </w:rPr>
            </w:pPr>
            <w:r w:rsidRPr="00205C92">
              <w:rPr>
                <w:szCs w:val="20"/>
                <w:highlight w:val="green"/>
              </w:rPr>
              <w:t>Agreements</w:t>
            </w:r>
            <w:r w:rsidRPr="00205C92">
              <w:rPr>
                <w:szCs w:val="20"/>
              </w:rPr>
              <w:t>:</w:t>
            </w:r>
          </w:p>
          <w:p w:rsidR="00953DB4" w:rsidRPr="00205C92" w:rsidRDefault="00953DB4" w:rsidP="00A24E61">
            <w:pPr>
              <w:numPr>
                <w:ilvl w:val="0"/>
                <w:numId w:val="35"/>
              </w:numPr>
              <w:rPr>
                <w:szCs w:val="20"/>
              </w:rPr>
            </w:pPr>
            <w:r w:rsidRPr="00205C92">
              <w:rPr>
                <w:szCs w:val="20"/>
              </w:rPr>
              <w:t>One set of the following parameters determines a set of search spaces</w:t>
            </w:r>
          </w:p>
          <w:p w:rsidR="00953DB4" w:rsidRPr="00205C92" w:rsidRDefault="00953DB4" w:rsidP="00A24E61">
            <w:pPr>
              <w:numPr>
                <w:ilvl w:val="1"/>
                <w:numId w:val="35"/>
              </w:numPr>
              <w:rPr>
                <w:szCs w:val="20"/>
              </w:rPr>
            </w:pPr>
            <w:r w:rsidRPr="00205C92">
              <w:rPr>
                <w:szCs w:val="20"/>
              </w:rPr>
              <w:t>A set of aggregation levels</w:t>
            </w:r>
          </w:p>
          <w:p w:rsidR="00953DB4" w:rsidRPr="00205C92" w:rsidRDefault="00953DB4" w:rsidP="00A24E61">
            <w:pPr>
              <w:numPr>
                <w:ilvl w:val="1"/>
                <w:numId w:val="35"/>
              </w:numPr>
              <w:rPr>
                <w:szCs w:val="20"/>
              </w:rPr>
            </w:pPr>
            <w:r w:rsidRPr="00205C92">
              <w:rPr>
                <w:szCs w:val="20"/>
              </w:rPr>
              <w:t>The number of PDCCH candidates for each aggregation level</w:t>
            </w:r>
          </w:p>
          <w:p w:rsidR="00953DB4" w:rsidRPr="00205C92" w:rsidRDefault="00953DB4" w:rsidP="00A24E61">
            <w:pPr>
              <w:numPr>
                <w:ilvl w:val="1"/>
                <w:numId w:val="35"/>
              </w:numPr>
              <w:rPr>
                <w:szCs w:val="20"/>
              </w:rPr>
            </w:pPr>
            <w:r w:rsidRPr="00205C92">
              <w:rPr>
                <w:szCs w:val="20"/>
              </w:rPr>
              <w:t>PDCCH monitoring occasion for the set of search spaces</w:t>
            </w:r>
          </w:p>
          <w:p w:rsidR="00953DB4" w:rsidRDefault="00953DB4" w:rsidP="00953DB4">
            <w:pPr>
              <w:rPr>
                <w:sz w:val="40"/>
                <w:szCs w:val="20"/>
              </w:rPr>
            </w:pPr>
          </w:p>
          <w:p w:rsidR="00953DB4" w:rsidRPr="00141305" w:rsidRDefault="00953DB4" w:rsidP="00953DB4">
            <w:pPr>
              <w:rPr>
                <w:szCs w:val="20"/>
              </w:rPr>
            </w:pPr>
            <w:r w:rsidRPr="00141305">
              <w:rPr>
                <w:szCs w:val="20"/>
                <w:highlight w:val="green"/>
              </w:rPr>
              <w:t>Agreements</w:t>
            </w:r>
            <w:r w:rsidRPr="00141305">
              <w:rPr>
                <w:szCs w:val="20"/>
              </w:rPr>
              <w:t>:</w:t>
            </w:r>
          </w:p>
          <w:p w:rsidR="00953DB4" w:rsidRPr="00141305" w:rsidRDefault="00953DB4" w:rsidP="00A24E61">
            <w:pPr>
              <w:numPr>
                <w:ilvl w:val="0"/>
                <w:numId w:val="36"/>
              </w:numPr>
              <w:rPr>
                <w:szCs w:val="20"/>
              </w:rPr>
            </w:pPr>
            <w:r w:rsidRPr="00141305">
              <w:rPr>
                <w:szCs w:val="20"/>
              </w:rPr>
              <w:t>At least for cases other than initial access, to identify a set of search spaces, following parameters are configured by UE-specific RRC signaling:</w:t>
            </w:r>
          </w:p>
          <w:p w:rsidR="00953DB4" w:rsidRPr="00141305" w:rsidRDefault="00953DB4" w:rsidP="00A24E61">
            <w:pPr>
              <w:numPr>
                <w:ilvl w:val="1"/>
                <w:numId w:val="36"/>
              </w:numPr>
              <w:rPr>
                <w:szCs w:val="20"/>
              </w:rPr>
            </w:pPr>
            <w:r w:rsidRPr="00141305">
              <w:rPr>
                <w:szCs w:val="20"/>
              </w:rPr>
              <w:t>The number of PDCCH candidates for each aggregation level of {1, 2, 4, 8, [16]}</w:t>
            </w:r>
          </w:p>
          <w:p w:rsidR="00953DB4" w:rsidRPr="00141305" w:rsidRDefault="00953DB4" w:rsidP="00A24E61">
            <w:pPr>
              <w:numPr>
                <w:ilvl w:val="2"/>
                <w:numId w:val="36"/>
              </w:numPr>
              <w:rPr>
                <w:szCs w:val="20"/>
              </w:rPr>
            </w:pPr>
            <w:r w:rsidRPr="00141305">
              <w:rPr>
                <w:szCs w:val="20"/>
              </w:rPr>
              <w:t>One value from {0, 1, 2, 3, 4, 5, 6, 8}</w:t>
            </w:r>
          </w:p>
          <w:p w:rsidR="00953DB4" w:rsidRPr="00141305" w:rsidRDefault="00953DB4" w:rsidP="00A24E61">
            <w:pPr>
              <w:numPr>
                <w:ilvl w:val="1"/>
                <w:numId w:val="36"/>
              </w:numPr>
              <w:rPr>
                <w:szCs w:val="20"/>
              </w:rPr>
            </w:pPr>
            <w:r w:rsidRPr="00141305">
              <w:rPr>
                <w:szCs w:val="20"/>
              </w:rPr>
              <w:t>PDCCH monitoring occasion for the set of search spaces</w:t>
            </w:r>
          </w:p>
          <w:p w:rsidR="00953DB4" w:rsidRPr="00141305" w:rsidRDefault="00953DB4" w:rsidP="00A24E61">
            <w:pPr>
              <w:numPr>
                <w:ilvl w:val="2"/>
                <w:numId w:val="36"/>
              </w:numPr>
              <w:rPr>
                <w:szCs w:val="20"/>
              </w:rPr>
            </w:pPr>
            <w:r w:rsidRPr="00141305">
              <w:rPr>
                <w:szCs w:val="20"/>
              </w:rPr>
              <w:t>One value of from {1-slot, 2-slot, [5-slot], [10-slot], [20-slot]} (at least 5 values)</w:t>
            </w:r>
          </w:p>
          <w:p w:rsidR="00953DB4" w:rsidRPr="00141305" w:rsidRDefault="00953DB4" w:rsidP="00A24E61">
            <w:pPr>
              <w:numPr>
                <w:ilvl w:val="2"/>
                <w:numId w:val="36"/>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953DB4" w:rsidRPr="00141305" w:rsidRDefault="00953DB4" w:rsidP="00A24E61">
            <w:pPr>
              <w:numPr>
                <w:ilvl w:val="1"/>
                <w:numId w:val="36"/>
              </w:numPr>
              <w:rPr>
                <w:szCs w:val="20"/>
              </w:rPr>
            </w:pPr>
            <w:r w:rsidRPr="00141305">
              <w:rPr>
                <w:szCs w:val="20"/>
              </w:rPr>
              <w:t>Each set of search spaces associates with a CORESET configuration by RRC signaling</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953DB4" w:rsidRPr="004F18FE" w:rsidRDefault="00953DB4" w:rsidP="00A24E61">
            <w:pPr>
              <w:pStyle w:val="ListParagraph"/>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953DB4" w:rsidRPr="004F18FE" w:rsidRDefault="00953DB4" w:rsidP="00A24E61">
            <w:pPr>
              <w:pStyle w:val="ListParagraph"/>
              <w:numPr>
                <w:ilvl w:val="2"/>
                <w:numId w:val="37"/>
              </w:numPr>
              <w:ind w:leftChars="0"/>
              <w:jc w:val="both"/>
              <w:rPr>
                <w:rFonts w:ascii="Calibri" w:eastAsia="MS PGothic" w:hAnsi="Calibri" w:cs="Calibri"/>
                <w:iCs/>
                <w:szCs w:val="20"/>
                <w:lang w:eastAsia="ja-JP"/>
              </w:rPr>
            </w:pPr>
            <w:r w:rsidRPr="004F18FE">
              <w:rPr>
                <w:rFonts w:ascii="Calibri" w:hAnsi="Calibri" w:cs="Calibri"/>
                <w:iCs/>
                <w:szCs w:val="20"/>
                <w:lang w:eastAsia="ja-JP"/>
              </w:rPr>
              <w:t>For N-slot monitoring occasion, the offset is one from [0, N-1].</w:t>
            </w:r>
          </w:p>
          <w:p w:rsidR="00953DB4" w:rsidRPr="004F18FE" w:rsidRDefault="00953DB4" w:rsidP="00A24E61">
            <w:pPr>
              <w:pStyle w:val="ListParagraph"/>
              <w:numPr>
                <w:ilvl w:val="1"/>
                <w:numId w:val="37"/>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953DB4" w:rsidRPr="004F18FE" w:rsidRDefault="00953DB4" w:rsidP="00A24E61">
            <w:pPr>
              <w:pStyle w:val="ListParagraph"/>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953DB4" w:rsidRPr="004F18FE" w:rsidRDefault="00953DB4" w:rsidP="00A24E61">
            <w:pPr>
              <w:pStyle w:val="ListParagraph"/>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953DB4" w:rsidRPr="004F18FE" w:rsidRDefault="00953DB4" w:rsidP="00A24E61">
            <w:pPr>
              <w:pStyle w:val="ListParagraph"/>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rsidR="00953DB4" w:rsidRPr="004F18FE" w:rsidRDefault="00953DB4" w:rsidP="00A24E61">
            <w:pPr>
              <w:pStyle w:val="ListParagraph"/>
              <w:numPr>
                <w:ilvl w:val="1"/>
                <w:numId w:val="37"/>
              </w:numPr>
              <w:ind w:leftChars="0"/>
              <w:jc w:val="both"/>
              <w:rPr>
                <w:rFonts w:ascii="Calibri" w:eastAsia="MS PGothic"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ListParagraph"/>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953DB4" w:rsidRPr="004F18FE" w:rsidRDefault="00953DB4" w:rsidP="00A24E61">
            <w:pPr>
              <w:pStyle w:val="ListParagraph"/>
              <w:numPr>
                <w:ilvl w:val="2"/>
                <w:numId w:val="38"/>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953DB4" w:rsidRPr="004F18FE" w:rsidRDefault="00953DB4" w:rsidP="00A24E61">
            <w:pPr>
              <w:pStyle w:val="ListParagraph"/>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rsidR="00953DB4" w:rsidRPr="004F18FE" w:rsidRDefault="00953DB4" w:rsidP="00A24E61">
            <w:pPr>
              <w:pStyle w:val="ListParagraph"/>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UE-specific RRC signalling, the UE can be configured with one or more CORESET configuration(s) at least for PDCCH scheduling UE-specific data.</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953DB4" w:rsidRPr="007E344C"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Heading2"/>
        <w:rPr>
          <w:lang w:eastAsia="ja-JP"/>
        </w:rPr>
      </w:pPr>
      <w:r>
        <w:rPr>
          <w:lang w:eastAsia="ja-JP"/>
        </w:rPr>
        <w:t>RAN1#91</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E44F9F" w:rsidRDefault="00953DB4" w:rsidP="00953DB4">
            <w:pPr>
              <w:rPr>
                <w:szCs w:val="20"/>
              </w:rPr>
            </w:pPr>
            <w:r w:rsidRPr="00E44F9F">
              <w:rPr>
                <w:szCs w:val="20"/>
                <w:highlight w:val="green"/>
              </w:rPr>
              <w:t>Agreements</w:t>
            </w:r>
            <w:r w:rsidRPr="00E44F9F">
              <w:rPr>
                <w:szCs w:val="20"/>
              </w:rPr>
              <w:t>:</w:t>
            </w:r>
          </w:p>
          <w:p w:rsidR="00953DB4" w:rsidRPr="00E44F9F" w:rsidRDefault="00953DB4" w:rsidP="00A24E61">
            <w:pPr>
              <w:numPr>
                <w:ilvl w:val="0"/>
                <w:numId w:val="41"/>
              </w:numPr>
              <w:rPr>
                <w:szCs w:val="20"/>
              </w:rPr>
            </w:pPr>
            <w:r w:rsidRPr="00E44F9F">
              <w:rPr>
                <w:szCs w:val="20"/>
              </w:rPr>
              <w:t>For each CORESET configured by PBCH, physical cell ID is used for DMRS sequence initialization</w:t>
            </w:r>
          </w:p>
          <w:p w:rsidR="00953DB4" w:rsidRPr="00E44F9F" w:rsidRDefault="00953DB4" w:rsidP="00A24E61">
            <w:pPr>
              <w:numPr>
                <w:ilvl w:val="0"/>
                <w:numId w:val="41"/>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953DB4" w:rsidRPr="00E44F9F" w:rsidRDefault="00953DB4" w:rsidP="00A24E61">
            <w:pPr>
              <w:numPr>
                <w:ilvl w:val="1"/>
                <w:numId w:val="41"/>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953DB4" w:rsidRPr="00E44F9F" w:rsidRDefault="00953DB4" w:rsidP="00A24E61">
            <w:pPr>
              <w:numPr>
                <w:ilvl w:val="0"/>
                <w:numId w:val="41"/>
              </w:numPr>
              <w:rPr>
                <w:szCs w:val="20"/>
              </w:rPr>
            </w:pPr>
            <w:r w:rsidRPr="00E44F9F">
              <w:rPr>
                <w:szCs w:val="20"/>
              </w:rPr>
              <w:lastRenderedPageBreak/>
              <w:t>For each CORESET configured by UE-specific RRC signalling, a UE is configured with a configurable ID for DMRS sequence initialization</w:t>
            </w:r>
          </w:p>
          <w:p w:rsidR="00953DB4" w:rsidRPr="003E35F0" w:rsidRDefault="00953DB4" w:rsidP="00A24E61">
            <w:pPr>
              <w:numPr>
                <w:ilvl w:val="1"/>
                <w:numId w:val="41"/>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953DB4" w:rsidRDefault="00953DB4" w:rsidP="00953DB4">
            <w:pPr>
              <w:rPr>
                <w:lang w:eastAsia="ja-JP"/>
              </w:rPr>
            </w:pPr>
          </w:p>
          <w:p w:rsidR="00953DB4" w:rsidRPr="007364EF" w:rsidRDefault="00953DB4" w:rsidP="00953DB4">
            <w:pPr>
              <w:rPr>
                <w:szCs w:val="20"/>
              </w:rPr>
            </w:pPr>
            <w:r w:rsidRPr="007364EF">
              <w:rPr>
                <w:szCs w:val="20"/>
                <w:highlight w:val="green"/>
              </w:rPr>
              <w:t>Agreements</w:t>
            </w:r>
            <w:r w:rsidRPr="007364EF">
              <w:rPr>
                <w:szCs w:val="20"/>
              </w:rPr>
              <w:t>:</w:t>
            </w:r>
          </w:p>
          <w:p w:rsidR="00953DB4" w:rsidRPr="007364EF" w:rsidRDefault="00953DB4" w:rsidP="00A24E61">
            <w:pPr>
              <w:numPr>
                <w:ilvl w:val="0"/>
                <w:numId w:val="42"/>
              </w:numPr>
              <w:rPr>
                <w:szCs w:val="20"/>
              </w:rPr>
            </w:pPr>
            <w:r w:rsidRPr="007364EF">
              <w:rPr>
                <w:szCs w:val="20"/>
              </w:rPr>
              <w:t>No new RRC parameter is necessary to identify the reference point for DMRS generation for the given CORESET.</w:t>
            </w:r>
          </w:p>
          <w:p w:rsidR="00953DB4" w:rsidRPr="007364EF" w:rsidRDefault="00953DB4" w:rsidP="00A24E61">
            <w:pPr>
              <w:numPr>
                <w:ilvl w:val="0"/>
                <w:numId w:val="42"/>
              </w:numPr>
              <w:rPr>
                <w:szCs w:val="20"/>
              </w:rPr>
            </w:pPr>
            <w:r w:rsidRPr="007364EF">
              <w:rPr>
                <w:szCs w:val="20"/>
              </w:rPr>
              <w:t>For a CORESET configured by UE-specific RRC signaling, a configurable ID for cyclic shift of the interleaving unit.</w:t>
            </w:r>
          </w:p>
          <w:p w:rsidR="00953DB4" w:rsidRPr="007364EF" w:rsidRDefault="00953DB4" w:rsidP="00A24E61">
            <w:pPr>
              <w:numPr>
                <w:ilvl w:val="1"/>
                <w:numId w:val="42"/>
              </w:numPr>
              <w:rPr>
                <w:szCs w:val="20"/>
              </w:rPr>
            </w:pPr>
            <w:r w:rsidRPr="007364EF">
              <w:rPr>
                <w:szCs w:val="20"/>
              </w:rPr>
              <w:t>The value range of the configurable ID is {0 - 274}.</w:t>
            </w:r>
          </w:p>
          <w:p w:rsidR="00953DB4" w:rsidRPr="007364EF" w:rsidRDefault="00953DB4" w:rsidP="00A24E61">
            <w:pPr>
              <w:numPr>
                <w:ilvl w:val="0"/>
                <w:numId w:val="42"/>
              </w:numPr>
              <w:rPr>
                <w:szCs w:val="20"/>
              </w:rPr>
            </w:pPr>
            <w:r w:rsidRPr="007364EF">
              <w:rPr>
                <w:szCs w:val="20"/>
              </w:rPr>
              <w:t>For a CORESET configured by PBCH/RMSI, physical cell ID is used for the cyclic shift of the interleaving unit.</w:t>
            </w:r>
          </w:p>
          <w:p w:rsidR="00953DB4" w:rsidRDefault="00953DB4" w:rsidP="00953DB4">
            <w:pPr>
              <w:rPr>
                <w:lang w:eastAsia="ja-JP"/>
              </w:rPr>
            </w:pPr>
          </w:p>
          <w:p w:rsidR="00953DB4" w:rsidRPr="001C3BD3" w:rsidRDefault="00953DB4" w:rsidP="00953DB4">
            <w:pPr>
              <w:rPr>
                <w:szCs w:val="20"/>
              </w:rPr>
            </w:pPr>
            <w:r w:rsidRPr="001C3BD3">
              <w:rPr>
                <w:szCs w:val="20"/>
                <w:highlight w:val="green"/>
              </w:rPr>
              <w:t>Agreements</w:t>
            </w:r>
            <w:r w:rsidRPr="001C3BD3">
              <w:rPr>
                <w:szCs w:val="20"/>
              </w:rPr>
              <w:t>:</w:t>
            </w:r>
          </w:p>
          <w:p w:rsidR="00953DB4" w:rsidRPr="001C3BD3" w:rsidRDefault="00953DB4" w:rsidP="00A24E61">
            <w:pPr>
              <w:numPr>
                <w:ilvl w:val="0"/>
                <w:numId w:val="43"/>
              </w:numPr>
              <w:rPr>
                <w:szCs w:val="20"/>
              </w:rPr>
            </w:pPr>
            <w:r w:rsidRPr="001C3BD3">
              <w:rPr>
                <w:szCs w:val="20"/>
              </w:rPr>
              <w:t>The same length-31 Gold sequence with LTE is used for scrambling PDCCH and DMRS for PDCCH.</w:t>
            </w:r>
          </w:p>
          <w:p w:rsidR="00953DB4" w:rsidRDefault="00953DB4" w:rsidP="00953DB4">
            <w:pPr>
              <w:rPr>
                <w:lang w:eastAsia="ja-JP"/>
              </w:rPr>
            </w:pPr>
          </w:p>
          <w:p w:rsidR="00953DB4" w:rsidRPr="00362D21" w:rsidRDefault="00953DB4" w:rsidP="00953DB4">
            <w:pPr>
              <w:rPr>
                <w:szCs w:val="20"/>
                <w:highlight w:val="green"/>
              </w:rPr>
            </w:pPr>
            <w:r w:rsidRPr="00362D21">
              <w:rPr>
                <w:szCs w:val="20"/>
                <w:highlight w:val="green"/>
              </w:rPr>
              <w:t>Agreements:</w:t>
            </w:r>
          </w:p>
          <w:p w:rsidR="00953DB4" w:rsidRPr="00362D21" w:rsidRDefault="00953DB4" w:rsidP="00A24E61">
            <w:pPr>
              <w:numPr>
                <w:ilvl w:val="0"/>
                <w:numId w:val="44"/>
              </w:numPr>
              <w:rPr>
                <w:szCs w:val="20"/>
              </w:rPr>
            </w:pPr>
            <w:r w:rsidRPr="00362D21">
              <w:rPr>
                <w:szCs w:val="20"/>
              </w:rPr>
              <w:t>Reference point for DMRS generation for PDCCH is,</w:t>
            </w:r>
          </w:p>
          <w:p w:rsidR="00953DB4" w:rsidRPr="00362D21" w:rsidRDefault="00953DB4" w:rsidP="00A24E61">
            <w:pPr>
              <w:numPr>
                <w:ilvl w:val="1"/>
                <w:numId w:val="44"/>
              </w:numPr>
              <w:rPr>
                <w:szCs w:val="20"/>
              </w:rPr>
            </w:pPr>
            <w:r w:rsidRPr="00362D21">
              <w:rPr>
                <w:szCs w:val="20"/>
              </w:rPr>
              <w:t>PRB 0 of common PRB indexing for UE-specific CORESET</w:t>
            </w:r>
          </w:p>
          <w:p w:rsidR="00953DB4" w:rsidRPr="00362D21" w:rsidRDefault="00953DB4" w:rsidP="00A24E61">
            <w:pPr>
              <w:numPr>
                <w:ilvl w:val="1"/>
                <w:numId w:val="44"/>
              </w:numPr>
              <w:rPr>
                <w:szCs w:val="20"/>
              </w:rPr>
            </w:pPr>
            <w:r w:rsidRPr="00362D21">
              <w:rPr>
                <w:szCs w:val="20"/>
              </w:rPr>
              <w:t>PRB 0 of the initial active DL BWP for CORESET configured by PBCH/RMSI</w:t>
            </w:r>
          </w:p>
          <w:p w:rsidR="00953DB4" w:rsidRDefault="00953DB4" w:rsidP="00953DB4">
            <w:pPr>
              <w:rPr>
                <w:lang w:eastAsia="ja-JP"/>
              </w:rPr>
            </w:pPr>
          </w:p>
          <w:p w:rsidR="00953DB4" w:rsidRPr="007D1114" w:rsidRDefault="00953DB4" w:rsidP="00953DB4">
            <w:pPr>
              <w:rPr>
                <w:szCs w:val="20"/>
                <w:lang w:eastAsia="x-none"/>
              </w:rPr>
            </w:pPr>
            <w:r w:rsidRPr="007D1114">
              <w:rPr>
                <w:szCs w:val="20"/>
                <w:highlight w:val="green"/>
                <w:lang w:eastAsia="x-none"/>
              </w:rPr>
              <w:t>Agreements</w:t>
            </w:r>
            <w:r w:rsidRPr="007D1114">
              <w:rPr>
                <w:szCs w:val="20"/>
                <w:lang w:eastAsia="x-none"/>
              </w:rPr>
              <w:t>:</w:t>
            </w:r>
          </w:p>
          <w:p w:rsidR="00953DB4" w:rsidRPr="007D1114" w:rsidRDefault="00953DB4" w:rsidP="00A24E61">
            <w:pPr>
              <w:numPr>
                <w:ilvl w:val="0"/>
                <w:numId w:val="45"/>
              </w:numPr>
              <w:rPr>
                <w:szCs w:val="20"/>
                <w:lang w:eastAsia="x-none"/>
              </w:rPr>
            </w:pPr>
            <w:r w:rsidRPr="007D1114">
              <w:rPr>
                <w:szCs w:val="20"/>
                <w:lang w:eastAsia="x-none"/>
              </w:rPr>
              <w:t>RRC parameter “</w:t>
            </w:r>
            <w:r w:rsidRPr="007D1114">
              <w:rPr>
                <w:i/>
                <w:iCs/>
                <w:szCs w:val="20"/>
                <w:lang w:eastAsia="x-none"/>
              </w:rPr>
              <w:t>CORESET-start-symb</w:t>
            </w:r>
            <w:r w:rsidRPr="007D1114">
              <w:rPr>
                <w:szCs w:val="20"/>
                <w:lang w:eastAsia="x-none"/>
              </w:rPr>
              <w:t>” is deleted from the RRC parameter list.</w:t>
            </w:r>
          </w:p>
          <w:p w:rsidR="00953DB4" w:rsidRDefault="00953DB4" w:rsidP="00953DB4">
            <w:pPr>
              <w:rPr>
                <w:lang w:eastAsia="ja-JP"/>
              </w:rPr>
            </w:pPr>
          </w:p>
          <w:p w:rsidR="00953DB4" w:rsidRPr="000E7C3D" w:rsidRDefault="00953DB4" w:rsidP="00953DB4">
            <w:pPr>
              <w:rPr>
                <w:szCs w:val="20"/>
                <w:lang w:eastAsia="x-none"/>
              </w:rPr>
            </w:pPr>
            <w:r w:rsidRPr="000E7C3D">
              <w:rPr>
                <w:szCs w:val="20"/>
                <w:highlight w:val="green"/>
                <w:lang w:eastAsia="x-none"/>
              </w:rPr>
              <w:t>Agreements</w:t>
            </w:r>
            <w:r w:rsidRPr="000E7C3D">
              <w:rPr>
                <w:szCs w:val="20"/>
                <w:lang w:eastAsia="x-none"/>
              </w:rPr>
              <w:t>:</w:t>
            </w:r>
          </w:p>
          <w:p w:rsidR="00953DB4" w:rsidRPr="007A6BC0" w:rsidRDefault="00953DB4" w:rsidP="00A24E61">
            <w:pPr>
              <w:numPr>
                <w:ilvl w:val="0"/>
                <w:numId w:val="46"/>
              </w:numPr>
              <w:rPr>
                <w:szCs w:val="20"/>
                <w:lang w:eastAsia="x-none"/>
              </w:rPr>
            </w:pPr>
            <w:r w:rsidRPr="007A6BC0">
              <w:rPr>
                <w:szCs w:val="20"/>
                <w:lang w:eastAsia="x-none"/>
              </w:rPr>
              <w:t>For NR PDCCH associated with the CORESET(s) configured by PBCH, AL=16 is supported.</w:t>
            </w:r>
          </w:p>
          <w:p w:rsidR="00953DB4" w:rsidRPr="000E7C3D" w:rsidRDefault="00953DB4" w:rsidP="00A24E61">
            <w:pPr>
              <w:numPr>
                <w:ilvl w:val="0"/>
                <w:numId w:val="46"/>
              </w:numPr>
              <w:rPr>
                <w:szCs w:val="20"/>
                <w:lang w:eastAsia="x-none"/>
              </w:rPr>
            </w:pPr>
            <w:r w:rsidRPr="000E7C3D">
              <w:rPr>
                <w:szCs w:val="20"/>
                <w:lang w:eastAsia="x-none"/>
              </w:rPr>
              <w:t>For NR PDCCH associated with the CORESET(s) configured by RMSI or UE-specific RRC signaling, AL=16 is supported</w:t>
            </w:r>
          </w:p>
          <w:p w:rsidR="00953DB4" w:rsidRPr="000E7C3D" w:rsidRDefault="00953DB4" w:rsidP="00A24E61">
            <w:pPr>
              <w:numPr>
                <w:ilvl w:val="1"/>
                <w:numId w:val="46"/>
              </w:numPr>
              <w:rPr>
                <w:szCs w:val="20"/>
                <w:lang w:eastAsia="x-none"/>
              </w:rPr>
            </w:pPr>
            <w:r w:rsidRPr="000E7C3D">
              <w:rPr>
                <w:szCs w:val="20"/>
                <w:lang w:eastAsia="x-none"/>
              </w:rPr>
              <w:t>Note: additional complexity, if any, for NR PDCCH channel estimation is to be discussed separately</w:t>
            </w:r>
          </w:p>
          <w:p w:rsidR="00953DB4" w:rsidRPr="000E7C3D" w:rsidRDefault="00953DB4" w:rsidP="00A24E61">
            <w:pPr>
              <w:numPr>
                <w:ilvl w:val="1"/>
                <w:numId w:val="46"/>
              </w:numPr>
              <w:rPr>
                <w:szCs w:val="20"/>
                <w:lang w:eastAsia="x-none"/>
              </w:rPr>
            </w:pPr>
            <w:r w:rsidRPr="000E7C3D">
              <w:rPr>
                <w:szCs w:val="20"/>
                <w:lang w:eastAsia="x-none"/>
              </w:rPr>
              <w:t>Discuss further offline whether or not AL=16 is associated with wideband RS only</w:t>
            </w:r>
          </w:p>
          <w:p w:rsidR="00953DB4" w:rsidRDefault="00953DB4" w:rsidP="00953DB4">
            <w:pPr>
              <w:rPr>
                <w:lang w:eastAsia="ja-JP"/>
              </w:rPr>
            </w:pPr>
          </w:p>
          <w:p w:rsidR="00953DB4" w:rsidRPr="00E459E4" w:rsidRDefault="00953DB4" w:rsidP="00953DB4">
            <w:pPr>
              <w:rPr>
                <w:szCs w:val="20"/>
                <w:lang w:eastAsia="x-none"/>
              </w:rPr>
            </w:pPr>
            <w:r w:rsidRPr="00E459E4">
              <w:rPr>
                <w:szCs w:val="20"/>
                <w:highlight w:val="green"/>
                <w:lang w:eastAsia="x-none"/>
              </w:rPr>
              <w:t>Agreements</w:t>
            </w:r>
            <w:r w:rsidRPr="00E459E4">
              <w:rPr>
                <w:szCs w:val="20"/>
                <w:lang w:eastAsia="x-none"/>
              </w:rPr>
              <w:t>:</w:t>
            </w:r>
          </w:p>
          <w:p w:rsidR="00953DB4" w:rsidRPr="00E459E4" w:rsidRDefault="00953DB4" w:rsidP="00A24E61">
            <w:pPr>
              <w:numPr>
                <w:ilvl w:val="0"/>
                <w:numId w:val="47"/>
              </w:numPr>
              <w:rPr>
                <w:szCs w:val="20"/>
                <w:lang w:eastAsia="x-none"/>
              </w:rPr>
            </w:pPr>
            <w:r w:rsidRPr="00E459E4">
              <w:rPr>
                <w:szCs w:val="20"/>
                <w:lang w:eastAsia="x-none"/>
              </w:rPr>
              <w:t>CORESET configured by RMSI is confined within the initial active DL BWP</w:t>
            </w:r>
          </w:p>
          <w:p w:rsidR="00953DB4" w:rsidRDefault="00953DB4" w:rsidP="00953DB4">
            <w:pPr>
              <w:rPr>
                <w:lang w:eastAsia="ja-JP"/>
              </w:rPr>
            </w:pPr>
          </w:p>
          <w:p w:rsidR="00953DB4" w:rsidRPr="00B956DA" w:rsidRDefault="00953DB4" w:rsidP="00953DB4">
            <w:pPr>
              <w:rPr>
                <w:szCs w:val="20"/>
                <w:lang w:eastAsia="x-none"/>
              </w:rPr>
            </w:pPr>
            <w:r w:rsidRPr="00B956DA">
              <w:rPr>
                <w:szCs w:val="20"/>
                <w:highlight w:val="green"/>
                <w:lang w:eastAsia="x-none"/>
              </w:rPr>
              <w:t>Agreements</w:t>
            </w:r>
            <w:r w:rsidRPr="00B956DA">
              <w:rPr>
                <w:szCs w:val="20"/>
                <w:lang w:eastAsia="x-none"/>
              </w:rPr>
              <w:t>:</w:t>
            </w:r>
          </w:p>
          <w:p w:rsidR="00953DB4" w:rsidRPr="00B956DA" w:rsidRDefault="00953DB4" w:rsidP="00A24E61">
            <w:pPr>
              <w:numPr>
                <w:ilvl w:val="0"/>
                <w:numId w:val="48"/>
              </w:numPr>
              <w:rPr>
                <w:szCs w:val="20"/>
                <w:lang w:eastAsia="x-none"/>
              </w:rPr>
            </w:pPr>
            <w:r w:rsidRPr="00B956DA">
              <w:rPr>
                <w:szCs w:val="20"/>
                <w:lang w:eastAsia="x-none"/>
              </w:rPr>
              <w:t>For a CORESET configured by UE-specific RRC signaling, DL BWP-specific RB indexing + RB-offset are used to configure frequency-domain resource.</w:t>
            </w:r>
          </w:p>
          <w:p w:rsidR="00953DB4" w:rsidRPr="00B956DA" w:rsidRDefault="00953DB4" w:rsidP="00A24E61">
            <w:pPr>
              <w:numPr>
                <w:ilvl w:val="1"/>
                <w:numId w:val="48"/>
              </w:numPr>
              <w:rPr>
                <w:szCs w:val="20"/>
                <w:lang w:eastAsia="x-none"/>
              </w:rPr>
            </w:pPr>
            <w:r w:rsidRPr="00B956DA">
              <w:rPr>
                <w:szCs w:val="20"/>
                <w:lang w:eastAsia="x-none"/>
              </w:rPr>
              <w:t>The length of the bit-map is Floor((N_RB – (ceil(BWP_start/6)*6-BWP_start))/6)</w:t>
            </w:r>
          </w:p>
          <w:p w:rsidR="00953DB4" w:rsidRPr="00B956DA" w:rsidRDefault="00953DB4" w:rsidP="00A24E61">
            <w:pPr>
              <w:numPr>
                <w:ilvl w:val="2"/>
                <w:numId w:val="48"/>
              </w:numPr>
              <w:rPr>
                <w:szCs w:val="20"/>
                <w:lang w:eastAsia="x-none"/>
              </w:rPr>
            </w:pPr>
            <w:r w:rsidRPr="00B956DA">
              <w:rPr>
                <w:szCs w:val="20"/>
                <w:lang w:eastAsia="x-none"/>
              </w:rPr>
              <w:t>CORESET starting RB is ceil(BWP_start/6)*6</w:t>
            </w:r>
          </w:p>
          <w:p w:rsidR="00953DB4" w:rsidRPr="00B956DA" w:rsidRDefault="00953DB4" w:rsidP="00A24E61">
            <w:pPr>
              <w:numPr>
                <w:ilvl w:val="0"/>
                <w:numId w:val="48"/>
              </w:numPr>
              <w:rPr>
                <w:szCs w:val="20"/>
                <w:lang w:eastAsia="x-none"/>
              </w:rPr>
            </w:pPr>
            <w:r w:rsidRPr="00B956DA">
              <w:rPr>
                <w:szCs w:val="20"/>
                <w:lang w:eastAsia="x-none"/>
              </w:rPr>
              <w:t>For a CORESET configured by PBCH/RMSI, RB indexing is for the initial DL BWP.</w:t>
            </w:r>
          </w:p>
          <w:p w:rsidR="00953DB4" w:rsidRDefault="00953DB4" w:rsidP="00953DB4">
            <w:pPr>
              <w:rPr>
                <w:lang w:eastAsia="ja-JP"/>
              </w:rPr>
            </w:pPr>
          </w:p>
          <w:p w:rsidR="00953DB4" w:rsidRPr="001118A0" w:rsidRDefault="00953DB4" w:rsidP="00953DB4">
            <w:pPr>
              <w:rPr>
                <w:szCs w:val="20"/>
                <w:lang w:eastAsia="x-none"/>
              </w:rPr>
            </w:pPr>
            <w:r w:rsidRPr="001118A0">
              <w:rPr>
                <w:szCs w:val="20"/>
                <w:highlight w:val="green"/>
                <w:lang w:eastAsia="x-none"/>
              </w:rPr>
              <w:t>Agreements</w:t>
            </w:r>
            <w:r w:rsidRPr="001118A0">
              <w:rPr>
                <w:szCs w:val="20"/>
                <w:lang w:eastAsia="x-none"/>
              </w:rPr>
              <w:t>:</w:t>
            </w:r>
          </w:p>
          <w:p w:rsidR="00953DB4" w:rsidRDefault="00953DB4" w:rsidP="00A24E61">
            <w:pPr>
              <w:numPr>
                <w:ilvl w:val="0"/>
                <w:numId w:val="49"/>
              </w:numPr>
              <w:rPr>
                <w:szCs w:val="20"/>
                <w:lang w:eastAsia="x-none"/>
              </w:rPr>
            </w:pPr>
            <w:r w:rsidRPr="0011484A">
              <w:rPr>
                <w:szCs w:val="20"/>
                <w:lang w:eastAsia="x-none"/>
              </w:rPr>
              <w:t>C-SS in each DL BWP of the PCell</w:t>
            </w:r>
            <w:r>
              <w:rPr>
                <w:szCs w:val="20"/>
                <w:lang w:eastAsia="x-none"/>
              </w:rPr>
              <w:t>/PScell</w:t>
            </w:r>
          </w:p>
          <w:p w:rsidR="00953DB4" w:rsidRPr="001118A0" w:rsidRDefault="00953DB4" w:rsidP="00A24E61">
            <w:pPr>
              <w:numPr>
                <w:ilvl w:val="1"/>
                <w:numId w:val="49"/>
              </w:numPr>
              <w:rPr>
                <w:szCs w:val="20"/>
                <w:lang w:eastAsia="x-none"/>
              </w:rPr>
            </w:pPr>
            <w:r w:rsidRPr="001118A0">
              <w:rPr>
                <w:szCs w:val="20"/>
                <w:lang w:eastAsia="x-none"/>
              </w:rPr>
              <w:t>On C-SS, Y</w:t>
            </w:r>
            <w:r w:rsidRPr="001118A0">
              <w:rPr>
                <w:szCs w:val="20"/>
                <w:vertAlign w:val="subscript"/>
                <w:lang w:eastAsia="x-none"/>
              </w:rPr>
              <w:t>p ,kp</w:t>
            </w:r>
            <w:r w:rsidRPr="001118A0">
              <w:rPr>
                <w:szCs w:val="20"/>
                <w:lang w:eastAsia="x-none"/>
              </w:rPr>
              <w:t>= 0.</w:t>
            </w:r>
          </w:p>
          <w:p w:rsidR="00953DB4" w:rsidRPr="001118A0" w:rsidRDefault="00953DB4" w:rsidP="00A24E61">
            <w:pPr>
              <w:numPr>
                <w:ilvl w:val="1"/>
                <w:numId w:val="49"/>
              </w:numPr>
              <w:rPr>
                <w:szCs w:val="20"/>
                <w:lang w:eastAsia="x-none"/>
              </w:rPr>
            </w:pPr>
            <w:r w:rsidRPr="001118A0">
              <w:rPr>
                <w:szCs w:val="20"/>
                <w:lang w:eastAsia="x-none"/>
              </w:rPr>
              <w:lastRenderedPageBreak/>
              <w:t xml:space="preserve">In Rel.15, </w:t>
            </w:r>
          </w:p>
          <w:p w:rsidR="00953DB4" w:rsidRPr="001118A0" w:rsidRDefault="00953DB4" w:rsidP="00A24E61">
            <w:pPr>
              <w:numPr>
                <w:ilvl w:val="2"/>
                <w:numId w:val="49"/>
              </w:numPr>
              <w:rPr>
                <w:szCs w:val="20"/>
                <w:lang w:eastAsia="x-none"/>
              </w:rPr>
            </w:pPr>
            <w:r w:rsidRPr="001118A0">
              <w:rPr>
                <w:szCs w:val="20"/>
                <w:lang w:eastAsia="x-none"/>
              </w:rPr>
              <w:t>For scheduling RMSI, OSI, Paging, UE monitors common search space in the PCell only</w:t>
            </w:r>
          </w:p>
          <w:p w:rsidR="00953DB4" w:rsidRPr="001118A0" w:rsidRDefault="00953DB4" w:rsidP="00A24E61">
            <w:pPr>
              <w:numPr>
                <w:ilvl w:val="2"/>
                <w:numId w:val="49"/>
              </w:numPr>
              <w:rPr>
                <w:szCs w:val="20"/>
                <w:lang w:eastAsia="x-none"/>
              </w:rPr>
            </w:pPr>
            <w:r w:rsidRPr="001118A0">
              <w:rPr>
                <w:szCs w:val="20"/>
                <w:lang w:eastAsia="x-none"/>
              </w:rPr>
              <w:t>In addition, for random access and fall back, UE monitors common search space in the PCell and PSCell only</w:t>
            </w:r>
          </w:p>
          <w:p w:rsidR="00953DB4" w:rsidRPr="00F8480E" w:rsidRDefault="00953DB4" w:rsidP="00A24E61">
            <w:pPr>
              <w:numPr>
                <w:ilvl w:val="2"/>
                <w:numId w:val="50"/>
              </w:numPr>
              <w:rPr>
                <w:strike/>
                <w:sz w:val="36"/>
                <w:szCs w:val="20"/>
                <w:lang w:eastAsia="x-none"/>
              </w:rPr>
            </w:pPr>
            <w:r w:rsidRPr="00F8480E">
              <w:rPr>
                <w:szCs w:val="20"/>
                <w:highlight w:val="darkYellow"/>
                <w:lang w:eastAsia="x-none"/>
              </w:rPr>
              <w:t>Working assumption</w:t>
            </w:r>
            <w:r w:rsidRPr="00F8480E">
              <w:rPr>
                <w:szCs w:val="20"/>
                <w:lang w:eastAsia="x-none"/>
              </w:rPr>
              <w:t xml:space="preserve">: The UE is not expected to be configured without C-SS on the PCell (PSCell) in the active DL BWP </w:t>
            </w:r>
          </w:p>
          <w:p w:rsidR="00953DB4" w:rsidRPr="00F8480E" w:rsidRDefault="00953DB4" w:rsidP="00A24E61">
            <w:pPr>
              <w:numPr>
                <w:ilvl w:val="3"/>
                <w:numId w:val="50"/>
              </w:numPr>
              <w:rPr>
                <w:strike/>
                <w:sz w:val="36"/>
                <w:szCs w:val="20"/>
                <w:lang w:eastAsia="x-none"/>
              </w:rPr>
            </w:pPr>
            <w:r w:rsidRPr="00F8480E">
              <w:rPr>
                <w:szCs w:val="20"/>
                <w:lang w:eastAsia="x-none"/>
              </w:rPr>
              <w:t>NOTE: RAN1 does not expect additional impact on the UE behavior due to not having PRACH resource in the BWP</w:t>
            </w:r>
          </w:p>
          <w:p w:rsidR="00953DB4" w:rsidRPr="001118A0" w:rsidRDefault="00953DB4" w:rsidP="00A24E61">
            <w:pPr>
              <w:numPr>
                <w:ilvl w:val="1"/>
                <w:numId w:val="49"/>
              </w:numPr>
              <w:rPr>
                <w:szCs w:val="20"/>
                <w:lang w:eastAsia="x-none"/>
              </w:rPr>
            </w:pPr>
            <w:r w:rsidRPr="001118A0">
              <w:rPr>
                <w:szCs w:val="20"/>
                <w:highlight w:val="darkYellow"/>
                <w:lang w:eastAsia="x-none"/>
              </w:rPr>
              <w:t>Working assumption</w:t>
            </w:r>
            <w:r w:rsidRPr="001118A0">
              <w:rPr>
                <w:szCs w:val="20"/>
                <w:lang w:eastAsia="x-none"/>
              </w:rPr>
              <w:t xml:space="preserve">: In Rel.15, </w:t>
            </w:r>
          </w:p>
          <w:p w:rsidR="00953DB4" w:rsidRPr="001118A0" w:rsidRDefault="00953DB4" w:rsidP="00A24E61">
            <w:pPr>
              <w:numPr>
                <w:ilvl w:val="2"/>
                <w:numId w:val="49"/>
              </w:numPr>
              <w:rPr>
                <w:szCs w:val="20"/>
                <w:lang w:eastAsia="x-none"/>
              </w:rPr>
            </w:pPr>
            <w:r w:rsidRPr="001118A0">
              <w:rPr>
                <w:szCs w:val="20"/>
                <w:lang w:eastAsia="x-none"/>
              </w:rPr>
              <w:t>A UE is expected to monitor C-SS (if configured) in the activated BWP</w:t>
            </w:r>
          </w:p>
          <w:p w:rsidR="00953DB4" w:rsidRPr="001118A0" w:rsidRDefault="00953DB4" w:rsidP="00A24E61">
            <w:pPr>
              <w:numPr>
                <w:ilvl w:val="2"/>
                <w:numId w:val="49"/>
              </w:numPr>
              <w:rPr>
                <w:szCs w:val="20"/>
                <w:lang w:eastAsia="x-none"/>
              </w:rPr>
            </w:pPr>
            <w:r w:rsidRPr="001118A0">
              <w:rPr>
                <w:szCs w:val="20"/>
                <w:lang w:eastAsia="x-none"/>
              </w:rPr>
              <w:t>Full functionalities of C-SS (scheduling RMSI, OSI, Paging, random access, etc) are supported by the C-SS configured by UE-specific RRC signaling.</w:t>
            </w:r>
          </w:p>
          <w:p w:rsidR="00953DB4" w:rsidRPr="001118A0" w:rsidRDefault="00953DB4" w:rsidP="00A24E61">
            <w:pPr>
              <w:numPr>
                <w:ilvl w:val="2"/>
                <w:numId w:val="49"/>
              </w:numPr>
              <w:rPr>
                <w:szCs w:val="20"/>
                <w:lang w:eastAsia="x-none"/>
              </w:rPr>
            </w:pPr>
            <w:r w:rsidRPr="001118A0">
              <w:rPr>
                <w:szCs w:val="20"/>
                <w:lang w:eastAsia="x-none"/>
              </w:rPr>
              <w:t>All RRC parameters defined for UE-SS are also defined for C-SS that is configured by UE-specific RRC signaling.</w:t>
            </w:r>
          </w:p>
          <w:p w:rsidR="00953DB4" w:rsidRDefault="00953DB4" w:rsidP="00953DB4">
            <w:pPr>
              <w:rPr>
                <w:lang w:eastAsia="ja-JP"/>
              </w:rPr>
            </w:pPr>
          </w:p>
          <w:p w:rsidR="00953DB4" w:rsidRPr="0011484A" w:rsidRDefault="00953DB4" w:rsidP="00953DB4">
            <w:pPr>
              <w:rPr>
                <w:szCs w:val="20"/>
                <w:lang w:eastAsia="x-none"/>
              </w:rPr>
            </w:pPr>
            <w:r w:rsidRPr="0011484A">
              <w:rPr>
                <w:szCs w:val="20"/>
                <w:highlight w:val="green"/>
                <w:lang w:eastAsia="x-none"/>
              </w:rPr>
              <w:t>Agreements</w:t>
            </w:r>
            <w:r w:rsidRPr="0011484A">
              <w:rPr>
                <w:szCs w:val="20"/>
                <w:lang w:eastAsia="x-none"/>
              </w:rPr>
              <w:t>:</w:t>
            </w:r>
          </w:p>
          <w:p w:rsidR="00953DB4" w:rsidRPr="0011484A" w:rsidRDefault="00953DB4" w:rsidP="00A24E61">
            <w:pPr>
              <w:numPr>
                <w:ilvl w:val="0"/>
                <w:numId w:val="51"/>
              </w:numPr>
              <w:rPr>
                <w:szCs w:val="20"/>
                <w:lang w:eastAsia="x-none"/>
              </w:rPr>
            </w:pPr>
            <w:r w:rsidRPr="0011484A">
              <w:rPr>
                <w:szCs w:val="20"/>
                <w:lang w:eastAsia="x-none"/>
              </w:rPr>
              <w:t>C-SS (at least for SFI/PI if configured) in a Scell:</w:t>
            </w:r>
          </w:p>
          <w:p w:rsidR="00953DB4" w:rsidRPr="0011484A" w:rsidRDefault="00953DB4" w:rsidP="00A24E61">
            <w:pPr>
              <w:numPr>
                <w:ilvl w:val="1"/>
                <w:numId w:val="51"/>
              </w:numPr>
              <w:rPr>
                <w:szCs w:val="20"/>
                <w:lang w:eastAsia="x-none"/>
              </w:rPr>
            </w:pPr>
            <w:r w:rsidRPr="0011484A">
              <w:rPr>
                <w:szCs w:val="20"/>
                <w:lang w:eastAsia="x-none"/>
              </w:rPr>
              <w:t>On C-SS, Y</w:t>
            </w:r>
            <w:r w:rsidRPr="0011484A">
              <w:rPr>
                <w:szCs w:val="20"/>
                <w:vertAlign w:val="subscript"/>
                <w:lang w:eastAsia="x-none"/>
              </w:rPr>
              <w:t>p ,kp</w:t>
            </w:r>
            <w:r w:rsidRPr="0011484A">
              <w:rPr>
                <w:szCs w:val="20"/>
                <w:lang w:eastAsia="x-none"/>
              </w:rPr>
              <w:t>= 0.</w:t>
            </w:r>
          </w:p>
          <w:p w:rsidR="00953DB4" w:rsidRPr="0011484A" w:rsidRDefault="00953DB4" w:rsidP="00A24E61">
            <w:pPr>
              <w:numPr>
                <w:ilvl w:val="1"/>
                <w:numId w:val="49"/>
              </w:numPr>
              <w:rPr>
                <w:szCs w:val="20"/>
                <w:lang w:eastAsia="x-none"/>
              </w:rPr>
            </w:pPr>
            <w:r w:rsidRPr="0011484A">
              <w:rPr>
                <w:szCs w:val="20"/>
                <w:lang w:eastAsia="x-none"/>
              </w:rPr>
              <w:t>Working assumption: All RRC parameters defined for UE-SS are also defined for C-SS that is configured by UE-specific RRC signaling.</w:t>
            </w:r>
          </w:p>
          <w:p w:rsidR="00953DB4" w:rsidRDefault="00953DB4" w:rsidP="00953DB4">
            <w:pPr>
              <w:rPr>
                <w:lang w:eastAsia="ja-JP"/>
              </w:rPr>
            </w:pPr>
          </w:p>
          <w:p w:rsidR="00953DB4" w:rsidRPr="00ED03EF" w:rsidRDefault="00953DB4" w:rsidP="00953DB4">
            <w:pPr>
              <w:rPr>
                <w:szCs w:val="20"/>
                <w:lang w:eastAsia="x-none"/>
              </w:rPr>
            </w:pPr>
            <w:r w:rsidRPr="00ED03EF">
              <w:rPr>
                <w:szCs w:val="20"/>
                <w:highlight w:val="green"/>
                <w:lang w:eastAsia="x-none"/>
              </w:rPr>
              <w:t>Agreements</w:t>
            </w:r>
            <w:r w:rsidRPr="00ED03EF">
              <w:rPr>
                <w:szCs w:val="20"/>
                <w:lang w:eastAsia="x-none"/>
              </w:rPr>
              <w:t>:</w:t>
            </w:r>
          </w:p>
          <w:p w:rsidR="00953DB4" w:rsidRPr="00ED03EF" w:rsidRDefault="00953DB4" w:rsidP="00A24E61">
            <w:pPr>
              <w:numPr>
                <w:ilvl w:val="0"/>
                <w:numId w:val="52"/>
              </w:numPr>
              <w:rPr>
                <w:szCs w:val="20"/>
                <w:lang w:eastAsia="x-none"/>
              </w:rPr>
            </w:pPr>
            <w:r w:rsidRPr="00ED03EF">
              <w:rPr>
                <w:szCs w:val="20"/>
                <w:lang w:eastAsia="x-none"/>
              </w:rPr>
              <w:t>Introduce a linkage between search space set and CORESET via an index to the CORESET configuration</w:t>
            </w:r>
          </w:p>
          <w:p w:rsidR="00953DB4" w:rsidRPr="00ED03EF" w:rsidRDefault="00953DB4" w:rsidP="00A24E61">
            <w:pPr>
              <w:numPr>
                <w:ilvl w:val="1"/>
                <w:numId w:val="52"/>
              </w:numPr>
              <w:rPr>
                <w:szCs w:val="20"/>
                <w:lang w:eastAsia="x-none"/>
              </w:rPr>
            </w:pPr>
            <w:r w:rsidRPr="00ED03EF">
              <w:rPr>
                <w:szCs w:val="20"/>
                <w:lang w:eastAsia="x-none"/>
              </w:rPr>
              <w:t>CORESET is removed from the search space configuration</w:t>
            </w:r>
          </w:p>
          <w:p w:rsidR="00953DB4" w:rsidRPr="00ED03EF" w:rsidRDefault="00953DB4" w:rsidP="00A24E61">
            <w:pPr>
              <w:numPr>
                <w:ilvl w:val="0"/>
                <w:numId w:val="52"/>
              </w:numPr>
              <w:rPr>
                <w:szCs w:val="20"/>
                <w:lang w:eastAsia="x-none"/>
              </w:rPr>
            </w:pPr>
            <w:r w:rsidRPr="00ED03EF">
              <w:rPr>
                <w:szCs w:val="20"/>
                <w:lang w:eastAsia="x-none"/>
              </w:rPr>
              <w:t>In Rel-15, the max no. of CORESETs configurable for a BWP in a cell for a UE is [3]</w:t>
            </w:r>
          </w:p>
          <w:p w:rsidR="00953DB4" w:rsidRPr="00ED03EF" w:rsidRDefault="00953DB4" w:rsidP="00A24E61">
            <w:pPr>
              <w:numPr>
                <w:ilvl w:val="0"/>
                <w:numId w:val="52"/>
              </w:numPr>
              <w:rPr>
                <w:szCs w:val="20"/>
                <w:lang w:eastAsia="x-none"/>
              </w:rPr>
            </w:pPr>
            <w:r w:rsidRPr="00ED03EF">
              <w:rPr>
                <w:szCs w:val="20"/>
                <w:lang w:eastAsia="x-none"/>
              </w:rPr>
              <w:t>In Rel-15, the max no. of search space sets configurable for a BWP in a cell for a UE is [10]</w:t>
            </w:r>
          </w:p>
          <w:p w:rsidR="00953DB4" w:rsidRDefault="00953DB4" w:rsidP="00953DB4">
            <w:pPr>
              <w:rPr>
                <w:lang w:eastAsia="ja-JP"/>
              </w:rPr>
            </w:pPr>
          </w:p>
          <w:p w:rsidR="00953DB4" w:rsidRPr="00BC47E3" w:rsidRDefault="00953DB4" w:rsidP="00953DB4">
            <w:pPr>
              <w:rPr>
                <w:szCs w:val="20"/>
                <w:lang w:eastAsia="x-none"/>
              </w:rPr>
            </w:pPr>
            <w:r w:rsidRPr="00BC47E3">
              <w:rPr>
                <w:szCs w:val="20"/>
                <w:highlight w:val="green"/>
                <w:lang w:eastAsia="x-none"/>
              </w:rPr>
              <w:t>Agreements</w:t>
            </w:r>
            <w:r w:rsidRPr="00BC47E3">
              <w:rPr>
                <w:szCs w:val="20"/>
                <w:lang w:eastAsia="x-none"/>
              </w:rPr>
              <w:t>:</w:t>
            </w:r>
          </w:p>
          <w:p w:rsidR="00953DB4" w:rsidRPr="00BC47E3" w:rsidRDefault="00953DB4" w:rsidP="00A24E61">
            <w:pPr>
              <w:numPr>
                <w:ilvl w:val="0"/>
                <w:numId w:val="53"/>
              </w:numPr>
              <w:rPr>
                <w:szCs w:val="20"/>
                <w:lang w:eastAsia="x-none"/>
              </w:rPr>
            </w:pPr>
            <w:r w:rsidRPr="00BC47E3">
              <w:rPr>
                <w:rFonts w:hint="eastAsia"/>
                <w:szCs w:val="20"/>
                <w:lang w:eastAsia="x-none"/>
              </w:rPr>
              <w:t>Scrambling for PDCCH (after channel coding) is supported.</w:t>
            </w:r>
          </w:p>
          <w:p w:rsidR="00953DB4" w:rsidRPr="00BC47E3" w:rsidRDefault="00953DB4" w:rsidP="00A24E61">
            <w:pPr>
              <w:numPr>
                <w:ilvl w:val="1"/>
                <w:numId w:val="53"/>
              </w:numPr>
              <w:rPr>
                <w:szCs w:val="20"/>
                <w:lang w:eastAsia="x-none"/>
              </w:rPr>
            </w:pPr>
            <w:r w:rsidRPr="00BC47E3">
              <w:rPr>
                <w:rFonts w:hint="eastAsia"/>
                <w:szCs w:val="20"/>
                <w:lang w:eastAsia="x-none"/>
              </w:rPr>
              <w:t>No additional RRC parameter is necessary.</w:t>
            </w:r>
          </w:p>
          <w:p w:rsidR="00953DB4" w:rsidRPr="00BC47E3" w:rsidRDefault="00953DB4" w:rsidP="00A24E61">
            <w:pPr>
              <w:numPr>
                <w:ilvl w:val="1"/>
                <w:numId w:val="53"/>
              </w:numPr>
              <w:rPr>
                <w:szCs w:val="20"/>
                <w:lang w:eastAsia="x-none"/>
              </w:rPr>
            </w:pPr>
            <w:r w:rsidRPr="00BC47E3">
              <w:rPr>
                <w:rFonts w:hint="eastAsia"/>
                <w:szCs w:val="20"/>
                <w:lang w:eastAsia="x-none"/>
              </w:rPr>
              <w:t>Re-use</w:t>
            </w:r>
            <w:r w:rsidRPr="00BC47E3">
              <w:rPr>
                <w:szCs w:val="20"/>
                <w:lang w:eastAsia="x-none"/>
              </w:rPr>
              <w:t xml:space="preserve"> the</w:t>
            </w:r>
            <w:r w:rsidRPr="00BC47E3">
              <w:rPr>
                <w:rFonts w:hint="eastAsia"/>
                <w:szCs w:val="20"/>
                <w:lang w:eastAsia="x-none"/>
              </w:rPr>
              <w:t xml:space="preserve"> ID for DMRS initialization.</w:t>
            </w:r>
          </w:p>
          <w:p w:rsidR="00953DB4" w:rsidRDefault="00953DB4" w:rsidP="00953DB4">
            <w:pPr>
              <w:rPr>
                <w:lang w:eastAsia="ja-JP"/>
              </w:rPr>
            </w:pPr>
          </w:p>
          <w:p w:rsidR="00953DB4" w:rsidRPr="00D4245C" w:rsidRDefault="00953DB4" w:rsidP="00953DB4">
            <w:pPr>
              <w:rPr>
                <w:szCs w:val="20"/>
                <w:lang w:eastAsia="x-none"/>
              </w:rPr>
            </w:pPr>
            <w:r w:rsidRPr="00D4245C">
              <w:rPr>
                <w:szCs w:val="20"/>
                <w:u w:val="single"/>
                <w:lang w:eastAsia="x-none"/>
              </w:rPr>
              <w:t>Conclusion</w:t>
            </w:r>
            <w:r w:rsidRPr="00D4245C">
              <w:rPr>
                <w:szCs w:val="20"/>
                <w:lang w:eastAsia="x-none"/>
              </w:rPr>
              <w:t>:</w:t>
            </w:r>
          </w:p>
          <w:p w:rsidR="00953DB4" w:rsidRPr="00D4245C" w:rsidRDefault="00953DB4" w:rsidP="00A24E61">
            <w:pPr>
              <w:numPr>
                <w:ilvl w:val="0"/>
                <w:numId w:val="54"/>
              </w:numPr>
              <w:rPr>
                <w:szCs w:val="20"/>
                <w:lang w:eastAsia="x-none"/>
              </w:rPr>
            </w:pPr>
            <w:r w:rsidRPr="00D4245C">
              <w:rPr>
                <w:szCs w:val="20"/>
                <w:lang w:eastAsia="x-none"/>
              </w:rPr>
              <w:t>It is clarified that M</w:t>
            </w:r>
            <w:r w:rsidRPr="00D4245C">
              <w:rPr>
                <w:szCs w:val="20"/>
                <w:vertAlign w:val="subscript"/>
                <w:lang w:eastAsia="x-none"/>
              </w:rPr>
              <w:t>p,max</w:t>
            </w:r>
            <w:r w:rsidRPr="00D4245C">
              <w:rPr>
                <w:i/>
                <w:iCs/>
                <w:szCs w:val="20"/>
                <w:vertAlign w:val="superscript"/>
                <w:lang w:eastAsia="x-none"/>
              </w:rPr>
              <w:t>L</w:t>
            </w:r>
            <w:r w:rsidRPr="00D4245C">
              <w:rPr>
                <w:szCs w:val="20"/>
                <w:lang w:eastAsia="x-none"/>
              </w:rPr>
              <w:t xml:space="preserve"> is the maximum of “configured” number of PDCCH candidates for the given aggregation level </w:t>
            </w:r>
            <w:r w:rsidRPr="00D4245C">
              <w:rPr>
                <w:i/>
                <w:iCs/>
                <w:szCs w:val="20"/>
                <w:lang w:eastAsia="x-none"/>
              </w:rPr>
              <w:t>L</w:t>
            </w:r>
            <w:r w:rsidRPr="00D4245C">
              <w:rPr>
                <w:szCs w:val="20"/>
                <w:lang w:eastAsia="x-none"/>
              </w:rPr>
              <w:t xml:space="preserve"> across all serving cells scheduled by the search space</w:t>
            </w:r>
          </w:p>
          <w:p w:rsidR="00953DB4" w:rsidRDefault="00953DB4" w:rsidP="00953DB4">
            <w:pPr>
              <w:rPr>
                <w:lang w:eastAsia="ja-JP"/>
              </w:rPr>
            </w:pPr>
          </w:p>
          <w:p w:rsidR="00953DB4" w:rsidRPr="00374D2F" w:rsidRDefault="00953DB4" w:rsidP="00953DB4">
            <w:pPr>
              <w:rPr>
                <w:szCs w:val="20"/>
                <w:lang w:eastAsia="x-none"/>
              </w:rPr>
            </w:pPr>
            <w:r w:rsidRPr="00374D2F">
              <w:rPr>
                <w:szCs w:val="20"/>
                <w:highlight w:val="green"/>
                <w:lang w:eastAsia="x-none"/>
              </w:rPr>
              <w:t>Agreements</w:t>
            </w:r>
            <w:r w:rsidRPr="00374D2F">
              <w:rPr>
                <w:szCs w:val="20"/>
                <w:lang w:eastAsia="x-none"/>
              </w:rPr>
              <w:t>:</w:t>
            </w:r>
          </w:p>
          <w:p w:rsidR="00953DB4" w:rsidRPr="00374D2F" w:rsidRDefault="00953DB4" w:rsidP="00A24E61">
            <w:pPr>
              <w:numPr>
                <w:ilvl w:val="0"/>
                <w:numId w:val="55"/>
              </w:numPr>
              <w:rPr>
                <w:szCs w:val="20"/>
                <w:lang w:eastAsia="x-none"/>
              </w:rPr>
            </w:pPr>
            <w:r w:rsidRPr="00374D2F">
              <w:rPr>
                <w:szCs w:val="20"/>
                <w:lang w:eastAsia="x-none"/>
              </w:rPr>
              <w:t>UE is not expected to receive PDSCH type A in the same slot if the PDCCH monitoring is after the first two or three symbols of a slot</w:t>
            </w:r>
          </w:p>
          <w:p w:rsidR="00953DB4" w:rsidRPr="00374D2F" w:rsidRDefault="00953DB4" w:rsidP="00A24E61">
            <w:pPr>
              <w:numPr>
                <w:ilvl w:val="1"/>
                <w:numId w:val="55"/>
              </w:numPr>
              <w:rPr>
                <w:szCs w:val="20"/>
                <w:lang w:eastAsia="x-none"/>
              </w:rPr>
            </w:pPr>
            <w:r w:rsidRPr="00374D2F">
              <w:rPr>
                <w:szCs w:val="20"/>
                <w:lang w:eastAsia="x-none"/>
              </w:rPr>
              <w:t>Note: PUSCH mapping is up to MIMO decision</w:t>
            </w:r>
          </w:p>
          <w:p w:rsidR="00953DB4" w:rsidRDefault="00953DB4" w:rsidP="00953DB4">
            <w:pPr>
              <w:rPr>
                <w:lang w:eastAsia="ja-JP"/>
              </w:rPr>
            </w:pPr>
          </w:p>
          <w:p w:rsidR="00953DB4" w:rsidRPr="00601910" w:rsidRDefault="00953DB4" w:rsidP="00953DB4">
            <w:pPr>
              <w:rPr>
                <w:szCs w:val="20"/>
                <w:highlight w:val="green"/>
                <w:lang w:eastAsia="x-none"/>
              </w:rPr>
            </w:pPr>
            <w:r w:rsidRPr="00601910">
              <w:rPr>
                <w:szCs w:val="20"/>
                <w:highlight w:val="green"/>
                <w:lang w:eastAsia="x-none"/>
              </w:rPr>
              <w:t>Agreements:</w:t>
            </w:r>
          </w:p>
          <w:p w:rsidR="00953DB4" w:rsidRPr="00601910" w:rsidRDefault="00953DB4" w:rsidP="00A24E61">
            <w:pPr>
              <w:numPr>
                <w:ilvl w:val="0"/>
                <w:numId w:val="55"/>
              </w:numPr>
              <w:rPr>
                <w:szCs w:val="20"/>
                <w:lang w:eastAsia="x-none"/>
              </w:rPr>
            </w:pPr>
            <w:r w:rsidRPr="00601910">
              <w:rPr>
                <w:szCs w:val="20"/>
                <w:lang w:eastAsia="x-none"/>
              </w:rPr>
              <w:t>For information, the following cases are clarified:</w:t>
            </w:r>
          </w:p>
          <w:p w:rsidR="00953DB4" w:rsidRPr="00601910" w:rsidRDefault="00953DB4" w:rsidP="00A24E61">
            <w:pPr>
              <w:numPr>
                <w:ilvl w:val="1"/>
                <w:numId w:val="55"/>
              </w:numPr>
              <w:rPr>
                <w:szCs w:val="20"/>
                <w:lang w:eastAsia="x-none"/>
              </w:rPr>
            </w:pPr>
            <w:r w:rsidRPr="00601910">
              <w:rPr>
                <w:szCs w:val="20"/>
                <w:lang w:eastAsia="x-none"/>
              </w:rPr>
              <w:t>Case 1: PDCCH monitoring periodicity of 14 or more symbols</w:t>
            </w:r>
          </w:p>
          <w:p w:rsidR="00953DB4" w:rsidRPr="00601910" w:rsidRDefault="00953DB4" w:rsidP="00A24E61">
            <w:pPr>
              <w:numPr>
                <w:ilvl w:val="2"/>
                <w:numId w:val="55"/>
              </w:numPr>
              <w:rPr>
                <w:szCs w:val="20"/>
                <w:lang w:eastAsia="x-none"/>
              </w:rPr>
            </w:pPr>
            <w:r w:rsidRPr="00601910">
              <w:rPr>
                <w:szCs w:val="20"/>
                <w:lang w:eastAsia="x-none"/>
              </w:rPr>
              <w:t xml:space="preserve">Case 1-1: PDCCH monitoring on up to three OFDM symbols at the beginning </w:t>
            </w:r>
            <w:r w:rsidRPr="00601910">
              <w:rPr>
                <w:szCs w:val="20"/>
                <w:lang w:eastAsia="x-none"/>
              </w:rPr>
              <w:lastRenderedPageBreak/>
              <w:t>of a slot</w:t>
            </w:r>
          </w:p>
          <w:p w:rsidR="00953DB4" w:rsidRPr="00601910" w:rsidRDefault="00953DB4" w:rsidP="00A24E61">
            <w:pPr>
              <w:numPr>
                <w:ilvl w:val="2"/>
                <w:numId w:val="55"/>
              </w:numPr>
              <w:rPr>
                <w:szCs w:val="20"/>
                <w:lang w:eastAsia="x-none"/>
              </w:rPr>
            </w:pPr>
            <w:r w:rsidRPr="00601910">
              <w:rPr>
                <w:szCs w:val="20"/>
                <w:lang w:eastAsia="x-none"/>
              </w:rPr>
              <w:t>Case 1-2: PDCCH monitoring on any span of up to 3 consecutive OFDM symbols of a slot</w:t>
            </w:r>
          </w:p>
          <w:p w:rsidR="00953DB4" w:rsidRPr="00601910" w:rsidRDefault="00953DB4" w:rsidP="00A24E61">
            <w:pPr>
              <w:numPr>
                <w:ilvl w:val="3"/>
                <w:numId w:val="55"/>
              </w:numPr>
              <w:rPr>
                <w:szCs w:val="20"/>
                <w:lang w:eastAsia="x-none"/>
              </w:rPr>
            </w:pPr>
            <w:r w:rsidRPr="00601910">
              <w:rPr>
                <w:szCs w:val="20"/>
                <w:lang w:eastAsia="x-none"/>
              </w:rPr>
              <w:t>For a given UE, all search space configurations are within the same span of 3 consecutive OFDM symbols in the slot</w:t>
            </w:r>
          </w:p>
          <w:p w:rsidR="00953DB4" w:rsidRPr="00601910" w:rsidRDefault="00953DB4" w:rsidP="00A24E61">
            <w:pPr>
              <w:numPr>
                <w:ilvl w:val="1"/>
                <w:numId w:val="55"/>
              </w:numPr>
              <w:rPr>
                <w:szCs w:val="20"/>
                <w:lang w:eastAsia="x-none"/>
              </w:rPr>
            </w:pPr>
            <w:r w:rsidRPr="00601910">
              <w:rPr>
                <w:szCs w:val="20"/>
                <w:lang w:eastAsia="x-none"/>
              </w:rPr>
              <w:t>Case 2: PDCCH monitoring periodicity of less than 14 symbols</w:t>
            </w:r>
          </w:p>
          <w:p w:rsidR="00953DB4" w:rsidRPr="00601910" w:rsidRDefault="00953DB4" w:rsidP="00A24E61">
            <w:pPr>
              <w:numPr>
                <w:ilvl w:val="2"/>
                <w:numId w:val="55"/>
              </w:numPr>
              <w:rPr>
                <w:szCs w:val="20"/>
                <w:lang w:eastAsia="x-none"/>
              </w:rPr>
            </w:pPr>
            <w:r w:rsidRPr="00601910">
              <w:rPr>
                <w:szCs w:val="20"/>
                <w:lang w:eastAsia="x-none"/>
              </w:rPr>
              <w:t>Note: this includes the PDCCH monitoring of up to three OFDM symbols at the beginning of a slot</w:t>
            </w:r>
          </w:p>
          <w:p w:rsidR="00953DB4" w:rsidRPr="00601910" w:rsidRDefault="00953DB4" w:rsidP="00A24E61">
            <w:pPr>
              <w:numPr>
                <w:ilvl w:val="0"/>
                <w:numId w:val="55"/>
              </w:numPr>
              <w:rPr>
                <w:szCs w:val="20"/>
                <w:lang w:eastAsia="x-none"/>
              </w:rPr>
            </w:pPr>
            <w:r w:rsidRPr="00601910">
              <w:rPr>
                <w:szCs w:val="20"/>
                <w:lang w:eastAsia="x-none"/>
              </w:rPr>
              <w:t>The numbers in bracket in the following table can be further adjusted but not to be increased</w:t>
            </w:r>
          </w:p>
          <w:p w:rsidR="00953DB4" w:rsidRPr="00601910" w:rsidRDefault="00953DB4" w:rsidP="00A24E61">
            <w:pPr>
              <w:numPr>
                <w:ilvl w:val="0"/>
                <w:numId w:val="55"/>
              </w:numPr>
              <w:rPr>
                <w:szCs w:val="20"/>
                <w:lang w:eastAsia="x-none"/>
              </w:rPr>
            </w:pPr>
            <w:r w:rsidRPr="00601910">
              <w:rPr>
                <w:szCs w:val="20"/>
                <w:lang w:eastAsia="x-none"/>
              </w:rPr>
              <w:t>X&lt;=16, Y&lt;=8</w:t>
            </w:r>
          </w:p>
          <w:p w:rsidR="00953DB4" w:rsidRPr="00601910" w:rsidRDefault="00953DB4" w:rsidP="00A24E61">
            <w:pPr>
              <w:numPr>
                <w:ilvl w:val="1"/>
                <w:numId w:val="55"/>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SCS</w:t>
                  </w:r>
                </w:p>
              </w:tc>
            </w:tr>
            <w:tr w:rsidR="00953DB4" w:rsidRPr="00374D2F"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FB2402"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120kHz</w:t>
                  </w:r>
                </w:p>
              </w:tc>
            </w:tr>
            <w:tr w:rsidR="00953DB4" w:rsidRPr="00374D2F"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Pr>
                      <w:szCs w:val="20"/>
                      <w:lang w:eastAsia="x-none"/>
                    </w:rPr>
                    <w:t>-</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bl>
          <w:p w:rsidR="00953DB4" w:rsidRDefault="00953DB4" w:rsidP="00953DB4">
            <w:pPr>
              <w:rPr>
                <w:lang w:eastAsia="ja-JP"/>
              </w:rPr>
            </w:pPr>
          </w:p>
          <w:p w:rsidR="00953DB4" w:rsidRPr="00AF691B" w:rsidRDefault="00953DB4" w:rsidP="00953DB4">
            <w:pPr>
              <w:rPr>
                <w:szCs w:val="20"/>
                <w:highlight w:val="darkYellow"/>
                <w:lang w:eastAsia="x-none"/>
              </w:rPr>
            </w:pPr>
            <w:r w:rsidRPr="00AF691B">
              <w:rPr>
                <w:szCs w:val="20"/>
                <w:highlight w:val="darkYellow"/>
                <w:lang w:eastAsia="x-none"/>
              </w:rPr>
              <w:t>Working assumption:</w:t>
            </w:r>
          </w:p>
          <w:p w:rsidR="00953DB4" w:rsidRPr="00AF691B" w:rsidRDefault="00953DB4" w:rsidP="00A24E61">
            <w:pPr>
              <w:numPr>
                <w:ilvl w:val="0"/>
                <w:numId w:val="56"/>
              </w:numPr>
              <w:rPr>
                <w:szCs w:val="20"/>
                <w:lang w:eastAsia="x-none"/>
              </w:rPr>
            </w:pPr>
            <w:r w:rsidRPr="00AF691B">
              <w:rPr>
                <w:szCs w:val="20"/>
                <w:lang w:eastAsia="x-none"/>
              </w:rPr>
              <w:t>For PDCCH monitoring for receiving RMSI, the number of PDCCH candidates are following:</w:t>
            </w:r>
          </w:p>
          <w:p w:rsidR="00953DB4" w:rsidRPr="00AF691B" w:rsidRDefault="00953DB4" w:rsidP="00A24E61">
            <w:pPr>
              <w:numPr>
                <w:ilvl w:val="1"/>
                <w:numId w:val="56"/>
              </w:numPr>
              <w:rPr>
                <w:szCs w:val="20"/>
                <w:lang w:eastAsia="x-none"/>
              </w:rPr>
            </w:pPr>
            <w:r w:rsidRPr="00AF691B">
              <w:rPr>
                <w:szCs w:val="20"/>
                <w:lang w:eastAsia="x-none"/>
              </w:rPr>
              <w:t xml:space="preserve">4 candidates for AL = 4 </w:t>
            </w:r>
          </w:p>
          <w:p w:rsidR="00953DB4" w:rsidRPr="00AF691B" w:rsidRDefault="00953DB4" w:rsidP="00A24E61">
            <w:pPr>
              <w:numPr>
                <w:ilvl w:val="1"/>
                <w:numId w:val="56"/>
              </w:numPr>
              <w:rPr>
                <w:szCs w:val="20"/>
                <w:lang w:eastAsia="x-none"/>
              </w:rPr>
            </w:pPr>
            <w:r w:rsidRPr="00AF691B">
              <w:rPr>
                <w:szCs w:val="20"/>
                <w:lang w:eastAsia="x-none"/>
              </w:rPr>
              <w:t>2 candidates for AL = 8</w:t>
            </w:r>
          </w:p>
          <w:p w:rsidR="00953DB4" w:rsidRPr="00AF691B" w:rsidRDefault="00953DB4" w:rsidP="00A24E61">
            <w:pPr>
              <w:numPr>
                <w:ilvl w:val="0"/>
                <w:numId w:val="56"/>
              </w:numPr>
              <w:rPr>
                <w:szCs w:val="20"/>
                <w:lang w:eastAsia="x-none"/>
              </w:rPr>
            </w:pPr>
            <w:r w:rsidRPr="00AF691B">
              <w:rPr>
                <w:szCs w:val="20"/>
                <w:lang w:eastAsia="x-none"/>
              </w:rPr>
              <w:t>DCI size for RMSI scheduling and DCI size for OSI scheduling are the same</w:t>
            </w:r>
          </w:p>
          <w:p w:rsidR="00953DB4" w:rsidRPr="00AF691B" w:rsidRDefault="00953DB4" w:rsidP="00A24E61">
            <w:pPr>
              <w:numPr>
                <w:ilvl w:val="1"/>
                <w:numId w:val="56"/>
              </w:numPr>
              <w:rPr>
                <w:szCs w:val="20"/>
                <w:lang w:eastAsia="x-none"/>
              </w:rPr>
            </w:pPr>
            <w:r w:rsidRPr="00AF691B">
              <w:rPr>
                <w:szCs w:val="20"/>
                <w:lang w:eastAsia="x-none"/>
              </w:rPr>
              <w:t>FFS: Paging and fallback</w:t>
            </w:r>
          </w:p>
          <w:p w:rsidR="00953DB4" w:rsidRDefault="00953DB4" w:rsidP="00953DB4">
            <w:pPr>
              <w:rPr>
                <w:lang w:eastAsia="ja-JP"/>
              </w:rPr>
            </w:pPr>
          </w:p>
          <w:p w:rsidR="00953DB4" w:rsidRPr="00F10747" w:rsidRDefault="00953DB4" w:rsidP="00953DB4">
            <w:pPr>
              <w:rPr>
                <w:szCs w:val="20"/>
                <w:u w:val="single"/>
                <w:lang w:eastAsia="x-none"/>
              </w:rPr>
            </w:pPr>
            <w:r w:rsidRPr="00F10747">
              <w:rPr>
                <w:szCs w:val="20"/>
                <w:u w:val="single"/>
                <w:lang w:eastAsia="x-none"/>
              </w:rPr>
              <w:t>Conclusion:</w:t>
            </w:r>
          </w:p>
          <w:p w:rsidR="00953DB4" w:rsidRPr="00F10747" w:rsidRDefault="00953DB4" w:rsidP="00A24E61">
            <w:pPr>
              <w:numPr>
                <w:ilvl w:val="0"/>
                <w:numId w:val="57"/>
              </w:numPr>
              <w:rPr>
                <w:szCs w:val="20"/>
                <w:lang w:eastAsia="x-none"/>
              </w:rPr>
            </w:pPr>
            <w:r w:rsidRPr="00F10747">
              <w:rPr>
                <w:szCs w:val="20"/>
                <w:lang w:eastAsia="x-none"/>
              </w:rPr>
              <w:t>RAN1 common understanding is that the PDCCH channel estimation complexity is not negligible at least in some cases.</w:t>
            </w:r>
          </w:p>
          <w:p w:rsidR="00953DB4" w:rsidRPr="00F10747" w:rsidRDefault="00953DB4" w:rsidP="00A24E61">
            <w:pPr>
              <w:numPr>
                <w:ilvl w:val="1"/>
                <w:numId w:val="57"/>
              </w:numPr>
              <w:rPr>
                <w:szCs w:val="20"/>
                <w:lang w:eastAsia="x-none"/>
              </w:rPr>
            </w:pPr>
            <w:r w:rsidRPr="00F10747">
              <w:rPr>
                <w:szCs w:val="20"/>
                <w:lang w:eastAsia="x-none"/>
              </w:rPr>
              <w:t>FFS: Possible solutions to resolve the channel estimation complexity issue together with the impact on PDCCH blocking probability</w:t>
            </w:r>
          </w:p>
          <w:p w:rsidR="00953DB4" w:rsidRPr="00F10747" w:rsidRDefault="00953DB4" w:rsidP="00A24E61">
            <w:pPr>
              <w:numPr>
                <w:ilvl w:val="1"/>
                <w:numId w:val="57"/>
              </w:numPr>
              <w:rPr>
                <w:szCs w:val="20"/>
                <w:lang w:eastAsia="x-none"/>
              </w:rPr>
            </w:pPr>
            <w:r w:rsidRPr="00F10747">
              <w:rPr>
                <w:szCs w:val="20"/>
                <w:lang w:eastAsia="x-none"/>
              </w:rPr>
              <w:t>Opt.1: Define the limits of “</w:t>
            </w:r>
            <w:r w:rsidRPr="00F10747">
              <w:rPr>
                <w:i/>
                <w:iCs/>
                <w:szCs w:val="20"/>
                <w:lang w:eastAsia="x-none"/>
              </w:rPr>
              <w:t>the number of CCEs for PDCCH channel estimation which refers to the union of the sets of CCEs for PDCCH candidates</w:t>
            </w:r>
            <w:r w:rsidRPr="00F10747">
              <w:rPr>
                <w:szCs w:val="20"/>
                <w:lang w:eastAsia="x-none"/>
              </w:rPr>
              <w:t>”</w:t>
            </w:r>
          </w:p>
          <w:p w:rsidR="00953DB4" w:rsidRPr="00F10747" w:rsidRDefault="00953DB4" w:rsidP="00A24E61">
            <w:pPr>
              <w:numPr>
                <w:ilvl w:val="2"/>
                <w:numId w:val="57"/>
              </w:numPr>
              <w:rPr>
                <w:szCs w:val="20"/>
                <w:lang w:eastAsia="x-none"/>
              </w:rPr>
            </w:pPr>
            <w:r w:rsidRPr="00F10747">
              <w:rPr>
                <w:szCs w:val="20"/>
                <w:lang w:eastAsia="x-none"/>
              </w:rPr>
              <w:t>Note: the overlapped CCEs associated with different CORESETs are counted separately.</w:t>
            </w:r>
          </w:p>
          <w:p w:rsidR="00953DB4" w:rsidRPr="00F10747" w:rsidRDefault="00953DB4" w:rsidP="00A24E61">
            <w:pPr>
              <w:numPr>
                <w:ilvl w:val="2"/>
                <w:numId w:val="57"/>
              </w:numPr>
              <w:rPr>
                <w:szCs w:val="20"/>
                <w:lang w:eastAsia="x-none"/>
              </w:rPr>
            </w:pPr>
            <w:r w:rsidRPr="00F10747">
              <w:rPr>
                <w:szCs w:val="20"/>
                <w:lang w:eastAsia="x-none"/>
              </w:rPr>
              <w:t>FFS: CCEs for the same precoder-granularity are counted as one channel estimation</w:t>
            </w:r>
          </w:p>
          <w:p w:rsidR="00953DB4" w:rsidRPr="00F10747" w:rsidRDefault="00953DB4" w:rsidP="00A24E61">
            <w:pPr>
              <w:numPr>
                <w:ilvl w:val="2"/>
                <w:numId w:val="57"/>
              </w:numPr>
              <w:rPr>
                <w:szCs w:val="20"/>
                <w:lang w:eastAsia="x-none"/>
              </w:rPr>
            </w:pPr>
            <w:r w:rsidRPr="00F10747">
              <w:rPr>
                <w:szCs w:val="20"/>
                <w:lang w:eastAsia="x-none"/>
              </w:rPr>
              <w:t>FFS: whether/how to handle the variation on the actual number of CCEs for PDCCH channel estimation and BDs over time</w:t>
            </w:r>
          </w:p>
          <w:p w:rsidR="00953DB4" w:rsidRPr="00F10747" w:rsidRDefault="00953DB4" w:rsidP="00A24E61">
            <w:pPr>
              <w:numPr>
                <w:ilvl w:val="2"/>
                <w:numId w:val="57"/>
              </w:numPr>
              <w:rPr>
                <w:szCs w:val="20"/>
                <w:lang w:eastAsia="x-none"/>
              </w:rPr>
            </w:pPr>
            <w:r w:rsidRPr="00F10747">
              <w:rPr>
                <w:szCs w:val="20"/>
                <w:lang w:eastAsia="x-none"/>
              </w:rPr>
              <w:t>Application of overbooking is considered</w:t>
            </w:r>
          </w:p>
          <w:p w:rsidR="00953DB4" w:rsidRPr="00F10747" w:rsidRDefault="00953DB4" w:rsidP="00A24E61">
            <w:pPr>
              <w:numPr>
                <w:ilvl w:val="2"/>
                <w:numId w:val="57"/>
              </w:numPr>
              <w:rPr>
                <w:szCs w:val="20"/>
                <w:lang w:eastAsia="x-none"/>
              </w:rPr>
            </w:pPr>
            <w:r w:rsidRPr="00F10747">
              <w:rPr>
                <w:szCs w:val="20"/>
                <w:lang w:eastAsia="x-none"/>
              </w:rPr>
              <w:t>Strive for not having specific UE capability to report the maximum number of CCEs for PDCCH channel estimation.</w:t>
            </w:r>
          </w:p>
          <w:p w:rsidR="00953DB4" w:rsidRPr="00F10747" w:rsidRDefault="00953DB4" w:rsidP="00A24E61">
            <w:pPr>
              <w:numPr>
                <w:ilvl w:val="2"/>
                <w:numId w:val="57"/>
              </w:numPr>
              <w:rPr>
                <w:szCs w:val="20"/>
                <w:lang w:eastAsia="x-none"/>
              </w:rPr>
            </w:pPr>
            <w:r w:rsidRPr="00F10747">
              <w:rPr>
                <w:szCs w:val="20"/>
                <w:lang w:eastAsia="x-none"/>
              </w:rPr>
              <w:t>Study the solutions considering the cases 1-1, 1-2, 2, and 2’.</w:t>
            </w:r>
          </w:p>
          <w:p w:rsidR="00953DB4" w:rsidRPr="00F10747" w:rsidRDefault="00953DB4" w:rsidP="00A24E61">
            <w:pPr>
              <w:numPr>
                <w:ilvl w:val="1"/>
                <w:numId w:val="57"/>
              </w:numPr>
              <w:rPr>
                <w:szCs w:val="20"/>
                <w:lang w:eastAsia="x-none"/>
              </w:rPr>
            </w:pPr>
            <w:r w:rsidRPr="00F10747">
              <w:rPr>
                <w:szCs w:val="20"/>
                <w:lang w:eastAsia="x-none"/>
              </w:rPr>
              <w:t>Opt.2: Modify the hashing function</w:t>
            </w:r>
          </w:p>
          <w:p w:rsidR="00953DB4" w:rsidRPr="008B42FE" w:rsidRDefault="00953DB4" w:rsidP="00A24E61">
            <w:pPr>
              <w:numPr>
                <w:ilvl w:val="1"/>
                <w:numId w:val="57"/>
              </w:numPr>
              <w:rPr>
                <w:szCs w:val="20"/>
                <w:lang w:eastAsia="x-none"/>
              </w:rPr>
            </w:pPr>
            <w:r w:rsidRPr="00F10747">
              <w:rPr>
                <w:szCs w:val="20"/>
                <w:lang w:eastAsia="x-none"/>
              </w:rPr>
              <w:t>Opt.3: Increase the size of the precoder granularity</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lastRenderedPageBreak/>
        <w:t>R</w:t>
      </w:r>
      <w:r>
        <w:rPr>
          <w:lang w:eastAsia="ja-JP"/>
        </w:rPr>
        <w:t>AN1#NR-AH1801</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9D7087" w:rsidRDefault="00953DB4" w:rsidP="00953DB4">
            <w:pPr>
              <w:rPr>
                <w:szCs w:val="20"/>
              </w:rPr>
            </w:pPr>
            <w:r w:rsidRPr="009D7087">
              <w:rPr>
                <w:szCs w:val="20"/>
                <w:highlight w:val="green"/>
              </w:rPr>
              <w:t>Agreements</w:t>
            </w:r>
            <w:r w:rsidRPr="009D7087">
              <w:rPr>
                <w:szCs w:val="20"/>
              </w:rPr>
              <w:t>:</w:t>
            </w:r>
          </w:p>
          <w:p w:rsidR="00953DB4" w:rsidRPr="000A3F2C" w:rsidRDefault="00953DB4" w:rsidP="008F055C">
            <w:pPr>
              <w:pStyle w:val="BodyText"/>
              <w:numPr>
                <w:ilvl w:val="0"/>
                <w:numId w:val="2"/>
              </w:numPr>
              <w:spacing w:afterLines="50"/>
              <w:rPr>
                <w:szCs w:val="20"/>
                <w:lang w:val="en-US"/>
              </w:rPr>
            </w:pPr>
            <w:r w:rsidRPr="000A3F2C">
              <w:rPr>
                <w:szCs w:val="20"/>
                <w:lang w:val="en-US"/>
              </w:rPr>
              <w:t>Adopt following text proposal for PDCCH scrambling (TS38.211 Section 7.3.2.3)</w:t>
            </w:r>
          </w:p>
          <w:p w:rsidR="00953DB4" w:rsidRPr="000A3F2C" w:rsidRDefault="00953DB4" w:rsidP="00953DB4">
            <w:pPr>
              <w:pStyle w:val="BodyText"/>
              <w:spacing w:afterLines="50"/>
              <w:rPr>
                <w:szCs w:val="20"/>
                <w:lang w:val="en-US"/>
              </w:rPr>
            </w:pPr>
            <w:r w:rsidRPr="000A3F2C">
              <w:rPr>
                <w:rFonts w:hint="eastAsia"/>
                <w:szCs w:val="20"/>
                <w:lang w:val="en-US"/>
              </w:rPr>
              <w:t>=</w:t>
            </w:r>
            <w:r w:rsidRPr="000A3F2C">
              <w:rPr>
                <w:szCs w:val="20"/>
                <w:lang w:val="en-US"/>
              </w:rPr>
              <w:t>=</w:t>
            </w:r>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953DB4" w:rsidRPr="00A16636" w:rsidRDefault="006A6375"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291B58" w:rsidRPr="00291B58">
              <w:rPr>
                <w:rFonts w:eastAsia="SimSun"/>
                <w:noProof/>
                <w:color w:val="FF0000"/>
                <w:kern w:val="2"/>
                <w:position w:val="-10"/>
                <w:szCs w:val="20"/>
                <w:u w:val="single"/>
              </w:rPr>
              <w:object w:dxaOrig="940" w:dyaOrig="340">
                <v:shape id="_x0000_i1048" type="#_x0000_t75" alt="" style="width:47.2pt;height:16pt;mso-width-percent:0;mso-height-percent:0;mso-width-percent:0;mso-height-percent:0" o:ole="">
                  <v:imagedata r:id="rId48" o:title=""/>
                </v:shape>
                <o:OLEObject Type="Embed" ProgID="Equation.3" ShapeID="_x0000_i1048" DrawAspect="Content" ObjectID="_1600767555" r:id="rId49"/>
              </w:object>
            </w:r>
            <w:r w:rsidRPr="000A3F2C">
              <w:rPr>
                <w:rFonts w:eastAsia="SimSun"/>
                <w:color w:val="FF0000"/>
                <w:kern w:val="2"/>
                <w:szCs w:val="20"/>
                <w:u w:val="single"/>
              </w:rPr>
              <w:t xml:space="preserve"> otherwise, and</w:t>
            </w:r>
          </w:p>
          <w:p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953DB4" w:rsidRDefault="00953DB4" w:rsidP="00953DB4">
            <w:r>
              <w:t>Companies can check whether the above agreements are consistent with previous coding discussion/agreements or not</w:t>
            </w:r>
          </w:p>
          <w:p w:rsidR="00953DB4" w:rsidRDefault="00953DB4" w:rsidP="00953DB4">
            <w:pPr>
              <w:rPr>
                <w:lang w:eastAsia="ja-JP"/>
              </w:rPr>
            </w:pPr>
          </w:p>
          <w:p w:rsidR="00953DB4" w:rsidRPr="00677154" w:rsidRDefault="00953DB4" w:rsidP="00953DB4">
            <w:pPr>
              <w:rPr>
                <w:szCs w:val="20"/>
              </w:rPr>
            </w:pPr>
            <w:r w:rsidRPr="00677154">
              <w:rPr>
                <w:szCs w:val="20"/>
                <w:highlight w:val="green"/>
              </w:rPr>
              <w:t>Agreements</w:t>
            </w:r>
            <w:r w:rsidRPr="00677154">
              <w:rPr>
                <w:szCs w:val="20"/>
              </w:rPr>
              <w:t>:</w:t>
            </w:r>
          </w:p>
          <w:p w:rsidR="00953DB4" w:rsidRPr="00677154" w:rsidRDefault="00953DB4" w:rsidP="008F055C">
            <w:pPr>
              <w:pStyle w:val="BodyText"/>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953DB4" w:rsidRPr="00677154" w:rsidRDefault="00953DB4" w:rsidP="008F055C">
            <w:pPr>
              <w:pStyle w:val="BodyText"/>
              <w:numPr>
                <w:ilvl w:val="1"/>
                <w:numId w:val="2"/>
              </w:numPr>
              <w:spacing w:afterLines="50"/>
              <w:rPr>
                <w:szCs w:val="20"/>
                <w:lang w:val="en-US"/>
              </w:rPr>
            </w:pPr>
            <w:r w:rsidRPr="00677154">
              <w:rPr>
                <w:szCs w:val="20"/>
                <w:lang w:val="en-US"/>
              </w:rPr>
              <w:t>FFS: further randomization to avoid consistent collisions over frames.</w:t>
            </w:r>
          </w:p>
          <w:p w:rsidR="00953DB4" w:rsidRDefault="00953DB4" w:rsidP="008F055C">
            <w:pPr>
              <w:numPr>
                <w:ilvl w:val="0"/>
                <w:numId w:val="2"/>
              </w:numPr>
              <w:rPr>
                <w:szCs w:val="20"/>
              </w:rPr>
            </w:pPr>
            <w:r w:rsidRPr="00677154">
              <w:rPr>
                <w:szCs w:val="20"/>
              </w:rPr>
              <w:t>DMRS sequence for PDCCH is generated per symbol.</w:t>
            </w:r>
          </w:p>
          <w:p w:rsidR="00953DB4" w:rsidRDefault="00953DB4" w:rsidP="00953DB4">
            <w:pPr>
              <w:rPr>
                <w:lang w:eastAsia="ja-JP"/>
              </w:rPr>
            </w:pPr>
          </w:p>
          <w:p w:rsidR="00953DB4" w:rsidRPr="009D7087" w:rsidRDefault="00953DB4" w:rsidP="00953DB4">
            <w:pPr>
              <w:rPr>
                <w:szCs w:val="20"/>
              </w:rPr>
            </w:pPr>
            <w:r w:rsidRPr="009D7087">
              <w:rPr>
                <w:szCs w:val="20"/>
              </w:rPr>
              <w:t>Agreements:</w:t>
            </w:r>
          </w:p>
          <w:p w:rsidR="00953DB4" w:rsidRPr="009D7087" w:rsidRDefault="00953DB4" w:rsidP="00A24E61">
            <w:pPr>
              <w:numPr>
                <w:ilvl w:val="0"/>
                <w:numId w:val="58"/>
              </w:numPr>
              <w:rPr>
                <w:szCs w:val="20"/>
              </w:rPr>
            </w:pPr>
            <w:r w:rsidRPr="009D7087">
              <w:rPr>
                <w:szCs w:val="20"/>
              </w:rPr>
              <w:t>The TP in R1-1801278 for 38.211 is endorsed</w:t>
            </w:r>
          </w:p>
          <w:p w:rsidR="00953DB4" w:rsidRPr="009D7087" w:rsidRDefault="00953DB4" w:rsidP="00A24E61">
            <w:pPr>
              <w:numPr>
                <w:ilvl w:val="1"/>
                <w:numId w:val="58"/>
              </w:numPr>
              <w:rPr>
                <w:szCs w:val="20"/>
              </w:rPr>
            </w:pPr>
            <w:r w:rsidRPr="009D7087">
              <w:rPr>
                <w:szCs w:val="20"/>
              </w:rPr>
              <w:t>The last sentence is subject to editor’s refinement</w:t>
            </w:r>
          </w:p>
          <w:p w:rsidR="00953DB4" w:rsidRDefault="00953DB4" w:rsidP="00953DB4">
            <w:pPr>
              <w:rPr>
                <w:lang w:eastAsia="ja-JP"/>
              </w:rPr>
            </w:pPr>
          </w:p>
          <w:p w:rsidR="00953DB4" w:rsidRPr="00877A77" w:rsidRDefault="00953DB4" w:rsidP="00953DB4">
            <w:pPr>
              <w:rPr>
                <w:szCs w:val="20"/>
                <w:lang w:eastAsia="x-none"/>
              </w:rPr>
            </w:pPr>
            <w:r w:rsidRPr="00877A77">
              <w:rPr>
                <w:szCs w:val="20"/>
                <w:highlight w:val="green"/>
                <w:lang w:eastAsia="x-none"/>
              </w:rPr>
              <w:t>Agreements</w:t>
            </w:r>
            <w:r w:rsidRPr="00877A77">
              <w:rPr>
                <w:szCs w:val="20"/>
                <w:lang w:eastAsia="x-none"/>
              </w:rPr>
              <w:t>:</w:t>
            </w:r>
          </w:p>
          <w:p w:rsidR="00953DB4" w:rsidRPr="00877A77" w:rsidRDefault="00953DB4" w:rsidP="00A24E61">
            <w:pPr>
              <w:numPr>
                <w:ilvl w:val="0"/>
                <w:numId w:val="59"/>
              </w:numPr>
              <w:rPr>
                <w:szCs w:val="20"/>
              </w:rPr>
            </w:pPr>
            <w:r w:rsidRPr="00877A77">
              <w:rPr>
                <w:szCs w:val="20"/>
              </w:rPr>
              <w:t>The maximum number of CORESETs per BWP per cell is 3</w:t>
            </w:r>
          </w:p>
          <w:p w:rsidR="00953DB4" w:rsidRPr="00877A77" w:rsidRDefault="00953DB4" w:rsidP="00A24E61">
            <w:pPr>
              <w:numPr>
                <w:ilvl w:val="1"/>
                <w:numId w:val="59"/>
              </w:numPr>
              <w:rPr>
                <w:szCs w:val="20"/>
              </w:rPr>
            </w:pPr>
            <w:r w:rsidRPr="00877A77">
              <w:rPr>
                <w:szCs w:val="20"/>
              </w:rPr>
              <w:t>For the 3rd CORESET, i.e., for p=2, Ap=39839.</w:t>
            </w:r>
          </w:p>
          <w:p w:rsidR="00953DB4" w:rsidRPr="00877A77" w:rsidRDefault="00953DB4" w:rsidP="00A24E61">
            <w:pPr>
              <w:numPr>
                <w:ilvl w:val="0"/>
                <w:numId w:val="59"/>
              </w:numPr>
              <w:rPr>
                <w:szCs w:val="20"/>
              </w:rPr>
            </w:pPr>
            <w:r w:rsidRPr="00877A77">
              <w:rPr>
                <w:rFonts w:hint="eastAsia"/>
                <w:szCs w:val="20"/>
              </w:rPr>
              <w:t>C</w:t>
            </w:r>
            <w:r w:rsidRPr="00877A77">
              <w:rPr>
                <w:szCs w:val="20"/>
              </w:rPr>
              <w:t>onfirm 10 as the maximum number of search space sets per BWP per cell.</w:t>
            </w:r>
          </w:p>
          <w:p w:rsidR="00953DB4" w:rsidRDefault="00953DB4" w:rsidP="00953DB4">
            <w:pPr>
              <w:rPr>
                <w:lang w:eastAsia="ja-JP"/>
              </w:rPr>
            </w:pPr>
          </w:p>
          <w:p w:rsidR="00953DB4" w:rsidRPr="00080A7B" w:rsidRDefault="00953DB4" w:rsidP="00953DB4">
            <w:pPr>
              <w:rPr>
                <w:szCs w:val="20"/>
                <w:lang w:eastAsia="x-none"/>
              </w:rPr>
            </w:pPr>
            <w:r w:rsidRPr="00080A7B">
              <w:rPr>
                <w:szCs w:val="20"/>
                <w:highlight w:val="green"/>
                <w:lang w:eastAsia="x-none"/>
              </w:rPr>
              <w:t>Agreements</w:t>
            </w:r>
            <w:r w:rsidRPr="00080A7B">
              <w:rPr>
                <w:szCs w:val="20"/>
                <w:lang w:eastAsia="x-none"/>
              </w:rPr>
              <w:t>:</w:t>
            </w:r>
          </w:p>
          <w:p w:rsidR="00953DB4" w:rsidRPr="00080A7B" w:rsidRDefault="00953DB4" w:rsidP="00A24E61">
            <w:pPr>
              <w:numPr>
                <w:ilvl w:val="0"/>
                <w:numId w:val="60"/>
              </w:numPr>
              <w:rPr>
                <w:szCs w:val="20"/>
              </w:rPr>
            </w:pPr>
            <w:r w:rsidRPr="00080A7B">
              <w:rPr>
                <w:szCs w:val="20"/>
              </w:rPr>
              <w:t>CORESET ID of the CORESET configured by PBCH is 0.</w:t>
            </w:r>
          </w:p>
          <w:p w:rsidR="00953DB4" w:rsidRPr="00080A7B" w:rsidRDefault="00953DB4" w:rsidP="00A24E61">
            <w:pPr>
              <w:numPr>
                <w:ilvl w:val="0"/>
                <w:numId w:val="60"/>
              </w:numPr>
              <w:rPr>
                <w:szCs w:val="20"/>
              </w:rPr>
            </w:pPr>
            <w:r w:rsidRPr="00080A7B">
              <w:rPr>
                <w:szCs w:val="20"/>
              </w:rPr>
              <w:t>Search space ID of the search space configured by PBCH is 0.</w:t>
            </w:r>
          </w:p>
          <w:p w:rsidR="00953DB4" w:rsidRDefault="00953DB4" w:rsidP="00953DB4">
            <w:pPr>
              <w:rPr>
                <w:lang w:eastAsia="ja-JP"/>
              </w:rPr>
            </w:pP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1"/>
              </w:numPr>
              <w:rPr>
                <w:lang w:eastAsia="ja-JP"/>
              </w:rPr>
            </w:pPr>
            <w:r w:rsidRPr="00A16636">
              <w:rPr>
                <w:lang w:eastAsia="ja-JP"/>
              </w:rPr>
              <w:t>A UE can be configured with a search space configuration by UE-specific RRC signaling which includes following:</w:t>
            </w:r>
          </w:p>
          <w:p w:rsidR="00953DB4" w:rsidRPr="00A16636" w:rsidRDefault="00953DB4" w:rsidP="00A24E61">
            <w:pPr>
              <w:numPr>
                <w:ilvl w:val="1"/>
                <w:numId w:val="61"/>
              </w:numPr>
              <w:rPr>
                <w:lang w:eastAsia="ja-JP"/>
              </w:rPr>
            </w:pPr>
            <w:r w:rsidRPr="00A16636">
              <w:rPr>
                <w:rFonts w:hint="eastAsia"/>
                <w:lang w:eastAsia="ja-JP"/>
              </w:rPr>
              <w:t>C</w:t>
            </w:r>
            <w:r w:rsidRPr="00A16636">
              <w:rPr>
                <w:lang w:eastAsia="ja-JP"/>
              </w:rPr>
              <w:t>ORESET ID (range: 0-11, to indicate which CORESET the search space is mapped to)</w:t>
            </w:r>
          </w:p>
          <w:p w:rsidR="00953DB4" w:rsidRPr="00A16636" w:rsidRDefault="00953DB4" w:rsidP="00A24E61">
            <w:pPr>
              <w:numPr>
                <w:ilvl w:val="2"/>
                <w:numId w:val="61"/>
              </w:numPr>
              <w:rPr>
                <w:lang w:eastAsia="ja-JP"/>
              </w:rPr>
            </w:pPr>
            <w:r w:rsidRPr="00A16636">
              <w:rPr>
                <w:rFonts w:hint="eastAsia"/>
                <w:lang w:eastAsia="ja-JP"/>
              </w:rPr>
              <w:t>T</w:t>
            </w:r>
            <w:r w:rsidRPr="00A16636">
              <w:rPr>
                <w:lang w:eastAsia="ja-JP"/>
              </w:rPr>
              <w:t>he search space can be associated with any CORESET configuration</w:t>
            </w:r>
          </w:p>
          <w:p w:rsidR="00953DB4" w:rsidRPr="00A16636" w:rsidRDefault="00953DB4" w:rsidP="00A24E61">
            <w:pPr>
              <w:numPr>
                <w:ilvl w:val="2"/>
                <w:numId w:val="61"/>
              </w:numPr>
              <w:rPr>
                <w:lang w:eastAsia="ja-JP"/>
              </w:rPr>
            </w:pPr>
            <w:r w:rsidRPr="00A16636">
              <w:rPr>
                <w:lang w:eastAsia="ja-JP"/>
              </w:rPr>
              <w:t>When the CORSET ID is UE-specifically configured to be 0, it is mapped to the one configured by PBCH</w:t>
            </w:r>
          </w:p>
          <w:p w:rsidR="00953DB4" w:rsidRPr="00A16636" w:rsidRDefault="00953DB4" w:rsidP="00A24E61">
            <w:pPr>
              <w:numPr>
                <w:ilvl w:val="1"/>
                <w:numId w:val="61"/>
              </w:numPr>
              <w:rPr>
                <w:lang w:eastAsia="ja-JP"/>
              </w:rPr>
            </w:pPr>
            <w:r w:rsidRPr="00A16636">
              <w:rPr>
                <w:rFonts w:hint="eastAsia"/>
                <w:lang w:eastAsia="ja-JP"/>
              </w:rPr>
              <w:t>S</w:t>
            </w:r>
            <w:r w:rsidRPr="00A16636">
              <w:rPr>
                <w:lang w:eastAsia="ja-JP"/>
              </w:rPr>
              <w:t>earch space ID (range: 0-39)</w:t>
            </w:r>
          </w:p>
          <w:p w:rsidR="00953DB4" w:rsidRPr="00A16636" w:rsidRDefault="00953DB4" w:rsidP="00A24E61">
            <w:pPr>
              <w:numPr>
                <w:ilvl w:val="2"/>
                <w:numId w:val="61"/>
              </w:numPr>
              <w:rPr>
                <w:lang w:val="en-GB" w:eastAsia="ja-JP"/>
              </w:rPr>
            </w:pPr>
            <w:r w:rsidRPr="00A16636">
              <w:rPr>
                <w:lang w:eastAsia="ja-JP"/>
              </w:rPr>
              <w:t>When the search space ID is UE-specifically configured to be 0, it is mapped to the one configured by PBCH</w:t>
            </w: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2"/>
              </w:numPr>
              <w:rPr>
                <w:lang w:val="en-GB" w:eastAsia="ja-JP"/>
              </w:rPr>
            </w:pPr>
            <w:r w:rsidRPr="00A16636">
              <w:rPr>
                <w:lang w:val="en-GB" w:eastAsia="ja-JP"/>
              </w:rPr>
              <w:t>DCI format 0_1 and 1_1 are monitored only in USS.</w:t>
            </w:r>
          </w:p>
          <w:p w:rsidR="00953DB4" w:rsidRPr="00A16636" w:rsidRDefault="00953DB4" w:rsidP="00A24E61">
            <w:pPr>
              <w:numPr>
                <w:ilvl w:val="0"/>
                <w:numId w:val="62"/>
              </w:numPr>
              <w:rPr>
                <w:lang w:val="en-GB" w:eastAsia="ja-JP"/>
              </w:rPr>
            </w:pPr>
            <w:r w:rsidRPr="00A16636">
              <w:rPr>
                <w:lang w:val="en-GB" w:eastAsia="ja-JP"/>
              </w:rPr>
              <w:t>DCI format 0_0 and 1_0 are monitored in CSS.</w:t>
            </w:r>
          </w:p>
          <w:p w:rsidR="00953DB4" w:rsidRPr="00A16636" w:rsidRDefault="00953DB4" w:rsidP="00A24E61">
            <w:pPr>
              <w:numPr>
                <w:ilvl w:val="0"/>
                <w:numId w:val="62"/>
              </w:numPr>
              <w:rPr>
                <w:lang w:val="en-GB" w:eastAsia="ja-JP"/>
              </w:rPr>
            </w:pPr>
            <w:r w:rsidRPr="00A16636">
              <w:rPr>
                <w:lang w:val="en-GB" w:eastAsia="ja-JP"/>
              </w:rPr>
              <w:t>DCI format 0_0 and 1_0 can be monitored in USS.</w:t>
            </w:r>
          </w:p>
          <w:p w:rsidR="00953DB4" w:rsidRPr="00A16636" w:rsidRDefault="00953DB4" w:rsidP="00A24E61">
            <w:pPr>
              <w:numPr>
                <w:ilvl w:val="1"/>
                <w:numId w:val="62"/>
              </w:numPr>
              <w:rPr>
                <w:lang w:val="en-GB" w:eastAsia="ja-JP"/>
              </w:rPr>
            </w:pPr>
            <w:r w:rsidRPr="00A16636">
              <w:rPr>
                <w:lang w:val="en-GB" w:eastAsia="ja-JP"/>
              </w:rPr>
              <w:t>They have the same DCI payload size.</w:t>
            </w:r>
          </w:p>
          <w:p w:rsidR="00953DB4" w:rsidRPr="00A16636" w:rsidRDefault="00953DB4" w:rsidP="00A24E61">
            <w:pPr>
              <w:numPr>
                <w:ilvl w:val="0"/>
                <w:numId w:val="62"/>
              </w:numPr>
              <w:rPr>
                <w:lang w:val="en-GB" w:eastAsia="ja-JP"/>
              </w:rPr>
            </w:pPr>
            <w:r w:rsidRPr="00A16636">
              <w:rPr>
                <w:lang w:val="en-GB" w:eastAsia="ja-JP"/>
              </w:rPr>
              <w:t>One of the following is configured by RRC signaling for the USS:</w:t>
            </w:r>
          </w:p>
          <w:p w:rsidR="00953DB4" w:rsidRPr="00A16636" w:rsidRDefault="00953DB4" w:rsidP="00A24E61">
            <w:pPr>
              <w:numPr>
                <w:ilvl w:val="1"/>
                <w:numId w:val="62"/>
              </w:numPr>
              <w:rPr>
                <w:lang w:val="en-GB" w:eastAsia="ja-JP"/>
              </w:rPr>
            </w:pPr>
            <w:r w:rsidRPr="00A16636">
              <w:rPr>
                <w:lang w:val="en-GB" w:eastAsia="ja-JP"/>
              </w:rPr>
              <w:t>Monitoring DCI format 0_1 and 1_1 only</w:t>
            </w:r>
          </w:p>
          <w:p w:rsidR="00953DB4" w:rsidRPr="00A16636" w:rsidRDefault="00953DB4" w:rsidP="00A24E61">
            <w:pPr>
              <w:numPr>
                <w:ilvl w:val="1"/>
                <w:numId w:val="62"/>
              </w:numPr>
              <w:rPr>
                <w:lang w:val="en-GB" w:eastAsia="ja-JP"/>
              </w:rPr>
            </w:pPr>
            <w:r w:rsidRPr="00A16636">
              <w:rPr>
                <w:lang w:val="en-GB" w:eastAsia="ja-JP"/>
              </w:rPr>
              <w:t>Monitoring DCI format 0_0 and 1_0 only</w:t>
            </w:r>
          </w:p>
          <w:p w:rsidR="00953DB4" w:rsidRPr="00A16636" w:rsidRDefault="00953DB4" w:rsidP="00953DB4">
            <w:pPr>
              <w:rPr>
                <w:lang w:val="en-GB"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A24E61">
            <w:pPr>
              <w:numPr>
                <w:ilvl w:val="0"/>
                <w:numId w:val="63"/>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953DB4" w:rsidRDefault="00953DB4" w:rsidP="00953DB4">
            <w:pPr>
              <w:rPr>
                <w:lang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A24E61">
            <w:pPr>
              <w:numPr>
                <w:ilvl w:val="0"/>
                <w:numId w:val="64"/>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953DB4" w:rsidRPr="00A16636" w:rsidRDefault="00953DB4" w:rsidP="00A24E61">
            <w:pPr>
              <w:numPr>
                <w:ilvl w:val="1"/>
                <w:numId w:val="64"/>
              </w:numPr>
              <w:rPr>
                <w:lang w:eastAsia="ja-JP"/>
              </w:rPr>
            </w:pPr>
            <w:r w:rsidRPr="00A16636">
              <w:rPr>
                <w:lang w:eastAsia="ja-JP"/>
              </w:rPr>
              <w:t>Which DCI format(s) to monitor</w:t>
            </w:r>
          </w:p>
          <w:p w:rsidR="00953DB4" w:rsidRPr="00A16636" w:rsidRDefault="00953DB4" w:rsidP="00A24E61">
            <w:pPr>
              <w:numPr>
                <w:ilvl w:val="2"/>
                <w:numId w:val="64"/>
              </w:numPr>
              <w:rPr>
                <w:lang w:eastAsia="ja-JP"/>
              </w:rPr>
            </w:pPr>
            <w:r w:rsidRPr="00A16636">
              <w:rPr>
                <w:lang w:eastAsia="ja-JP"/>
              </w:rPr>
              <w:t>For a CSS,</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0_0 and DCI format 1_0</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2_0</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953DB4" w:rsidRPr="00A16636" w:rsidRDefault="00953DB4" w:rsidP="00A24E61">
            <w:pPr>
              <w:numPr>
                <w:ilvl w:val="4"/>
                <w:numId w:val="64"/>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2_1</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INT-RNTI, and the PI-related parameters Preemp-DL is provided as part of the search space configuration</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2_2</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2_3</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TPC-SRS-RNTI</w:t>
            </w:r>
          </w:p>
          <w:p w:rsidR="00953DB4" w:rsidRPr="00A16636" w:rsidRDefault="00953DB4" w:rsidP="00A24E61">
            <w:pPr>
              <w:numPr>
                <w:ilvl w:val="3"/>
                <w:numId w:val="64"/>
              </w:numPr>
              <w:rPr>
                <w:lang w:eastAsia="ja-JP"/>
              </w:rPr>
            </w:pPr>
            <w:r w:rsidRPr="00A16636">
              <w:rPr>
                <w:lang w:eastAsia="ja-JP"/>
              </w:rPr>
              <w:t>Monitoring of multiple DCI formats can be configured for one CSS</w:t>
            </w:r>
          </w:p>
          <w:p w:rsidR="00953DB4" w:rsidRPr="00A16636" w:rsidRDefault="00953DB4" w:rsidP="00A24E61">
            <w:pPr>
              <w:numPr>
                <w:ilvl w:val="2"/>
                <w:numId w:val="64"/>
              </w:numPr>
              <w:rPr>
                <w:lang w:eastAsia="ja-JP"/>
              </w:rPr>
            </w:pPr>
            <w:r w:rsidRPr="00A16636">
              <w:rPr>
                <w:rFonts w:hint="eastAsia"/>
                <w:lang w:eastAsia="ja-JP"/>
              </w:rPr>
              <w:t>F</w:t>
            </w:r>
            <w:r w:rsidRPr="00A16636">
              <w:rPr>
                <w:lang w:eastAsia="ja-JP"/>
              </w:rPr>
              <w:t>or USS,</w:t>
            </w:r>
          </w:p>
          <w:p w:rsidR="00953DB4" w:rsidRPr="00A16636" w:rsidRDefault="00953DB4" w:rsidP="00A24E61">
            <w:pPr>
              <w:numPr>
                <w:ilvl w:val="3"/>
                <w:numId w:val="64"/>
              </w:numPr>
              <w:rPr>
                <w:lang w:eastAsia="ja-JP"/>
              </w:rPr>
            </w:pPr>
            <w:r w:rsidRPr="00A16636">
              <w:rPr>
                <w:lang w:eastAsia="ja-JP"/>
              </w:rPr>
              <w:t>A UE monitors the DCI format with CRC scrambled by C-RNTI, CS-RNTI (if configured), TC-RNTI (if a certain condition is met), and SP-CSI-RNTI (if configured)</w:t>
            </w:r>
          </w:p>
          <w:p w:rsidR="00953DB4" w:rsidRPr="00A16636" w:rsidRDefault="00953DB4" w:rsidP="00A24E61">
            <w:pPr>
              <w:numPr>
                <w:ilvl w:val="4"/>
                <w:numId w:val="64"/>
              </w:numPr>
              <w:rPr>
                <w:lang w:eastAsia="ja-JP"/>
              </w:rPr>
            </w:pPr>
            <w:r w:rsidRPr="00A16636">
              <w:rPr>
                <w:lang w:eastAsia="ja-JP"/>
              </w:rPr>
              <w:t xml:space="preserve">Further discussion offline the association of the RNTIs with </w:t>
            </w:r>
            <w:r w:rsidRPr="00A16636">
              <w:rPr>
                <w:lang w:eastAsia="ja-JP"/>
              </w:rPr>
              <w:lastRenderedPageBreak/>
              <w:t xml:space="preserve">DCI formats </w:t>
            </w:r>
          </w:p>
          <w:p w:rsidR="00953DB4" w:rsidRPr="00A16636" w:rsidRDefault="00953DB4" w:rsidP="00A24E61">
            <w:pPr>
              <w:numPr>
                <w:ilvl w:val="3"/>
                <w:numId w:val="64"/>
              </w:numPr>
              <w:rPr>
                <w:lang w:eastAsia="ja-JP"/>
              </w:rPr>
            </w:pPr>
            <w:r w:rsidRPr="00A16636">
              <w:rPr>
                <w:lang w:eastAsia="ja-JP"/>
              </w:rPr>
              <w:t>Monitoring of multiple DCI formats can be configured for one USS</w:t>
            </w:r>
          </w:p>
          <w:p w:rsidR="00953DB4" w:rsidRPr="00A16636" w:rsidRDefault="00953DB4" w:rsidP="00953DB4">
            <w:pPr>
              <w:rPr>
                <w:lang w:eastAsia="ja-JP"/>
              </w:rPr>
            </w:pPr>
          </w:p>
          <w:p w:rsidR="00953DB4" w:rsidRPr="00A16636" w:rsidRDefault="00953DB4" w:rsidP="00953DB4">
            <w:pPr>
              <w:rPr>
                <w:lang w:eastAsia="ja-JP"/>
              </w:rPr>
            </w:pPr>
            <w:r w:rsidRPr="00A16636">
              <w:rPr>
                <w:highlight w:val="green"/>
                <w:lang w:eastAsia="ja-JP"/>
              </w:rPr>
              <w:t>Agreements</w:t>
            </w:r>
            <w:r w:rsidRPr="00A16636">
              <w:rPr>
                <w:lang w:eastAsia="ja-JP"/>
              </w:rPr>
              <w:t>:</w:t>
            </w:r>
          </w:p>
          <w:p w:rsidR="00953DB4" w:rsidRPr="00A16636" w:rsidRDefault="00953DB4" w:rsidP="00A24E61">
            <w:pPr>
              <w:numPr>
                <w:ilvl w:val="0"/>
                <w:numId w:val="65"/>
              </w:numPr>
              <w:rPr>
                <w:lang w:val="en-GB" w:eastAsia="ja-JP"/>
              </w:rPr>
            </w:pPr>
            <w:r w:rsidRPr="00A16636">
              <w:rPr>
                <w:lang w:val="en-GB" w:eastAsia="ja-JP"/>
              </w:rPr>
              <w:t>For a search space configuration, monitoring periodicity of slot(s) is updated as follows:</w:t>
            </w:r>
          </w:p>
          <w:p w:rsidR="00953DB4" w:rsidRPr="00A16636" w:rsidRDefault="00953DB4" w:rsidP="00A24E61">
            <w:pPr>
              <w:numPr>
                <w:ilvl w:val="1"/>
                <w:numId w:val="65"/>
              </w:numPr>
              <w:rPr>
                <w:lang w:val="en-GB" w:eastAsia="ja-JP"/>
              </w:rPr>
            </w:pPr>
            <w:r w:rsidRPr="00A16636">
              <w:rPr>
                <w:lang w:val="en-GB" w:eastAsia="ja-JP"/>
              </w:rPr>
              <w:t>For all SCS, {1, 2, 4, 5, 8, 10, 16, 20} slots</w:t>
            </w:r>
          </w:p>
          <w:p w:rsidR="00953DB4" w:rsidRPr="00A16636" w:rsidRDefault="00953DB4" w:rsidP="00A24E61">
            <w:pPr>
              <w:numPr>
                <w:ilvl w:val="2"/>
                <w:numId w:val="65"/>
              </w:numPr>
              <w:rPr>
                <w:lang w:val="en-GB" w:eastAsia="ja-JP"/>
              </w:rPr>
            </w:pPr>
            <w:r w:rsidRPr="00A16636">
              <w:rPr>
                <w:lang w:val="en-GB" w:eastAsia="ja-JP"/>
              </w:rPr>
              <w:t>For INT-RNTI, a subset of {1,2,4} slots is applied</w:t>
            </w:r>
          </w:p>
          <w:p w:rsidR="00953DB4" w:rsidRPr="00A16636" w:rsidRDefault="00953DB4" w:rsidP="00A24E61">
            <w:pPr>
              <w:numPr>
                <w:ilvl w:val="1"/>
                <w:numId w:val="65"/>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953DB4" w:rsidRDefault="00953DB4" w:rsidP="00953DB4">
            <w:pPr>
              <w:rPr>
                <w:lang w:val="en-GB" w:eastAsia="ja-JP"/>
              </w:rPr>
            </w:pPr>
          </w:p>
          <w:p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rsidR="00953DB4" w:rsidRPr="00A16636" w:rsidRDefault="00953DB4" w:rsidP="00953DB4">
            <w:pPr>
              <w:numPr>
                <w:ilvl w:val="1"/>
                <w:numId w:val="1"/>
              </w:numPr>
              <w:rPr>
                <w:lang w:eastAsia="ja-JP"/>
              </w:rPr>
            </w:pPr>
            <w:r w:rsidRPr="00A16636">
              <w:rPr>
                <w:lang w:eastAsia="ja-JP"/>
              </w:rPr>
              <w:t>FFS: cross-carrier scheduling</w:t>
            </w:r>
          </w:p>
          <w:p w:rsidR="00953DB4" w:rsidRPr="00A16636" w:rsidRDefault="00953DB4" w:rsidP="00953DB4">
            <w:pPr>
              <w:numPr>
                <w:ilvl w:val="1"/>
                <w:numId w:val="1"/>
              </w:numPr>
              <w:rPr>
                <w:lang w:eastAsia="ja-JP"/>
              </w:rPr>
            </w:pPr>
            <w:r w:rsidRPr="00A16636">
              <w:rPr>
                <w:lang w:eastAsia="ja-JP"/>
              </w:rPr>
              <w:t>FFS: wideband RS</w:t>
            </w:r>
          </w:p>
          <w:p w:rsidR="00953DB4" w:rsidRPr="00A16636" w:rsidRDefault="00953DB4" w:rsidP="00953DB4">
            <w:pPr>
              <w:numPr>
                <w:ilvl w:val="1"/>
                <w:numId w:val="1"/>
              </w:numPr>
              <w:rPr>
                <w:lang w:eastAsia="ja-JP"/>
              </w:rPr>
            </w:pPr>
            <w:r w:rsidRPr="00A16636">
              <w:rPr>
                <w:lang w:eastAsia="ja-JP"/>
              </w:rPr>
              <w:t>FFS: overbooking and/or nested structure</w:t>
            </w:r>
          </w:p>
          <w:p w:rsidR="00953DB4" w:rsidRPr="00A16636" w:rsidRDefault="00953DB4" w:rsidP="00953DB4">
            <w:pPr>
              <w:numPr>
                <w:ilvl w:val="1"/>
                <w:numId w:val="1"/>
              </w:numPr>
              <w:rPr>
                <w:lang w:eastAsia="ja-JP"/>
              </w:rPr>
            </w:pPr>
            <w:r w:rsidRPr="00A16636">
              <w:rPr>
                <w:lang w:eastAsia="ja-JP"/>
              </w:rPr>
              <w:t>FFS: exceptional case of CCE counting</w:t>
            </w:r>
          </w:p>
          <w:p w:rsidR="00953DB4" w:rsidRPr="00A16636" w:rsidRDefault="00953DB4" w:rsidP="00953DB4">
            <w:pPr>
              <w:numPr>
                <w:ilvl w:val="1"/>
                <w:numId w:val="1"/>
              </w:numPr>
              <w:rPr>
                <w:lang w:eastAsia="ja-JP"/>
              </w:rPr>
            </w:pPr>
            <w:r w:rsidRPr="00A16636">
              <w:rPr>
                <w:lang w:eastAsia="ja-JP"/>
              </w:rPr>
              <w:t>FFS: for case 2</w:t>
            </w:r>
          </w:p>
          <w:p w:rsidR="00953DB4" w:rsidRPr="00A16636" w:rsidRDefault="00953DB4" w:rsidP="00953DB4">
            <w:pPr>
              <w:rPr>
                <w:lang w:val="en-GB" w:eastAsia="ja-JP"/>
              </w:rPr>
            </w:pPr>
          </w:p>
          <w:p w:rsidR="00953DB4" w:rsidRPr="00A16636" w:rsidRDefault="00953DB4" w:rsidP="00953DB4">
            <w:pPr>
              <w:rPr>
                <w:lang w:eastAsia="ja-JP"/>
              </w:rPr>
            </w:pPr>
            <w:r w:rsidRPr="00A16636">
              <w:rPr>
                <w:highlight w:val="green"/>
                <w:lang w:eastAsia="ja-JP"/>
              </w:rPr>
              <w:t>Agreements</w:t>
            </w:r>
          </w:p>
          <w:p w:rsidR="00953DB4" w:rsidRPr="00A16636" w:rsidRDefault="00953DB4" w:rsidP="00A24E61">
            <w:pPr>
              <w:numPr>
                <w:ilvl w:val="1"/>
                <w:numId w:val="65"/>
              </w:numPr>
              <w:rPr>
                <w:lang w:eastAsia="ja-JP"/>
              </w:rPr>
            </w:pPr>
            <w:r w:rsidRPr="00A16636">
              <w:rPr>
                <w:lang w:eastAsia="ja-JP"/>
              </w:rPr>
              <w:t>For the following previous agreement, N=4</w:t>
            </w:r>
          </w:p>
          <w:p w:rsidR="00953DB4" w:rsidRPr="00A16636" w:rsidRDefault="00953DB4" w:rsidP="00953DB4">
            <w:pPr>
              <w:rPr>
                <w:lang w:eastAsia="ja-JP"/>
              </w:rPr>
            </w:pPr>
            <w:r w:rsidRPr="00A16636">
              <w:rPr>
                <w:b/>
                <w:bCs/>
                <w:u w:val="single"/>
                <w:lang w:val="en-GB" w:eastAsia="ja-JP"/>
              </w:rPr>
              <w:t>Agreements:</w:t>
            </w:r>
          </w:p>
          <w:p w:rsidR="00953DB4" w:rsidRPr="00A16636" w:rsidRDefault="00953DB4" w:rsidP="00A24E61">
            <w:pPr>
              <w:numPr>
                <w:ilvl w:val="0"/>
                <w:numId w:val="66"/>
              </w:numPr>
              <w:rPr>
                <w:lang w:eastAsia="ja-JP"/>
              </w:rPr>
            </w:pPr>
            <w:r w:rsidRPr="00A16636">
              <w:rPr>
                <w:lang w:val="en-GB" w:eastAsia="ja-JP"/>
              </w:rPr>
              <w:t>For CA with up to N CCs, maximum number of PDCCH blind decodes per slot for a UE depends on the number of configured CCs.</w:t>
            </w:r>
          </w:p>
          <w:p w:rsidR="00953DB4" w:rsidRPr="00A16636" w:rsidRDefault="00953DB4" w:rsidP="00A24E61">
            <w:pPr>
              <w:numPr>
                <w:ilvl w:val="1"/>
                <w:numId w:val="66"/>
              </w:numPr>
              <w:rPr>
                <w:lang w:eastAsia="ja-JP"/>
              </w:rPr>
            </w:pPr>
            <w:r w:rsidRPr="00A16636">
              <w:rPr>
                <w:lang w:val="en-GB" w:eastAsia="ja-JP"/>
              </w:rPr>
              <w:t>All UEs supporting CA with the same set of CCs supports the same maximum number of PDCCH blind decodes.</w:t>
            </w:r>
          </w:p>
          <w:p w:rsidR="00953DB4" w:rsidRPr="00A16636" w:rsidRDefault="00953DB4" w:rsidP="00A24E61">
            <w:pPr>
              <w:numPr>
                <w:ilvl w:val="1"/>
                <w:numId w:val="66"/>
              </w:numPr>
              <w:rPr>
                <w:lang w:eastAsia="ja-JP"/>
              </w:rPr>
            </w:pPr>
            <w:r w:rsidRPr="00A16636">
              <w:rPr>
                <w:lang w:val="en-GB" w:eastAsia="ja-JP"/>
              </w:rPr>
              <w:t>No explicit UE capability signaling to inform the maximum number of PDCCH blind decodes is reported.</w:t>
            </w:r>
          </w:p>
          <w:p w:rsidR="00953DB4" w:rsidRPr="00A16636" w:rsidRDefault="00953DB4" w:rsidP="00A24E61">
            <w:pPr>
              <w:numPr>
                <w:ilvl w:val="0"/>
                <w:numId w:val="66"/>
              </w:numPr>
              <w:rPr>
                <w:lang w:eastAsia="ja-JP"/>
              </w:rPr>
            </w:pPr>
            <w:r w:rsidRPr="00A16636">
              <w:rPr>
                <w:lang w:val="en-GB" w:eastAsia="ja-JP"/>
              </w:rPr>
              <w:t>For CA with more than N CCs, maximum number of PDCCH blind decodes for a UE depends on the explicit UE capability.</w:t>
            </w:r>
          </w:p>
          <w:p w:rsidR="00953DB4" w:rsidRPr="00A16636" w:rsidRDefault="00953DB4" w:rsidP="00A24E61">
            <w:pPr>
              <w:numPr>
                <w:ilvl w:val="1"/>
                <w:numId w:val="66"/>
              </w:numPr>
              <w:rPr>
                <w:lang w:eastAsia="ja-JP"/>
              </w:rPr>
            </w:pPr>
            <w:r w:rsidRPr="00A16636">
              <w:rPr>
                <w:lang w:val="en-GB" w:eastAsia="ja-JP"/>
              </w:rPr>
              <w:t>All UEs supporting CA with the same set of CCs supports at least the same number of PDCCH blind decodes.</w:t>
            </w:r>
          </w:p>
          <w:p w:rsidR="00953DB4" w:rsidRPr="00A16636" w:rsidRDefault="00953DB4" w:rsidP="00A24E61">
            <w:pPr>
              <w:numPr>
                <w:ilvl w:val="0"/>
                <w:numId w:val="66"/>
              </w:numPr>
              <w:rPr>
                <w:lang w:eastAsia="ja-JP"/>
              </w:rPr>
            </w:pPr>
            <w:r w:rsidRPr="00A16636">
              <w:rPr>
                <w:lang w:val="en-GB" w:eastAsia="ja-JP"/>
              </w:rPr>
              <w:t>FFS: the value of N (no more than 8).</w:t>
            </w:r>
          </w:p>
          <w:p w:rsidR="00953DB4" w:rsidRPr="00A16636" w:rsidRDefault="00953DB4" w:rsidP="00953DB4">
            <w:pPr>
              <w:rPr>
                <w:lang w:eastAsia="ja-JP"/>
              </w:rPr>
            </w:pP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AN1#92</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7"/>
              </w:numPr>
              <w:rPr>
                <w:lang w:val="en-GB" w:eastAsia="ja-JP"/>
              </w:rPr>
            </w:pPr>
            <w:r w:rsidRPr="00A16636">
              <w:rPr>
                <w:lang w:val="en-GB" w:eastAsia="ja-JP"/>
              </w:rPr>
              <w:t>Adopt the following TP for 38.211, 7.4.1.1.1</w:t>
            </w:r>
          </w:p>
          <w:p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953DB4" w:rsidRPr="00A16636" w:rsidRDefault="00953DB4" w:rsidP="00953DB4">
            <w:pPr>
              <w:rPr>
                <w:lang w:val="en-GB" w:eastAsia="ja-JP"/>
              </w:rPr>
            </w:pPr>
            <w:r w:rsidRPr="00A16636">
              <w:rPr>
                <w:rFonts w:hint="eastAsia"/>
                <w:lang w:val="en-GB" w:eastAsia="ja-JP"/>
              </w:rPr>
              <w:t>T</w:t>
            </w:r>
            <w:r w:rsidRPr="00A16636">
              <w:rPr>
                <w:lang w:val="en-GB" w:eastAsia="ja-JP"/>
              </w:rPr>
              <w:t>he pseudo-random sequence generator shall be initialized with</w:t>
            </w:r>
          </w:p>
          <w:p w:rsidR="00953DB4" w:rsidRPr="00A16636" w:rsidRDefault="00953DB4" w:rsidP="00953DB4">
            <w:pPr>
              <w:rPr>
                <w:u w:val="single"/>
                <w:lang w:val="en-GB" w:eastAsia="ja-JP"/>
              </w:rPr>
            </w:pPr>
            <w:r w:rsidRPr="00A16636">
              <w:rPr>
                <w:u w:val="single"/>
                <w:lang w:val="en-GB" w:eastAsia="ja-JP"/>
              </w:rPr>
              <w:t>c</w:t>
            </w:r>
            <w:r w:rsidRPr="00A16636">
              <w:rPr>
                <w:i/>
                <w:u w:val="single"/>
                <w:vertAlign w:val="subscript"/>
                <w:lang w:val="en-GB" w:eastAsia="ja-JP"/>
              </w:rPr>
              <w:t>init</w:t>
            </w:r>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953DB4" w:rsidRPr="00A16636" w:rsidRDefault="00953DB4" w:rsidP="00953DB4">
            <w:pPr>
              <w:rPr>
                <w:lang w:val="en-GB" w:eastAsia="ja-JP"/>
              </w:rPr>
            </w:pPr>
            <w:r w:rsidRPr="00A16636">
              <w:rPr>
                <w:lang w:val="en-GB" w:eastAsia="ja-JP"/>
              </w:rPr>
              <w:t xml:space="preserve">Where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r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Pr="00A16636">
              <w:rPr>
                <w:u w:val="single"/>
                <w:lang w:val="en-GB" w:eastAsia="ja-JP"/>
              </w:rPr>
              <w:fldChar w:fldCharType="separate"/>
            </w:r>
            <w:r w:rsidRPr="00A16636">
              <w:rPr>
                <w:u w:val="single"/>
                <w:lang w:val="en-GB" w:eastAsia="ja-JP"/>
              </w:rPr>
              <w:t xml:space="preserve"> n</w:t>
            </w:r>
            <w:r w:rsidRPr="00A16636">
              <w:rPr>
                <w:u w:val="single"/>
                <w:vertAlign w:val="subscript"/>
                <w:lang w:val="en-GB" w:eastAsia="ja-JP"/>
              </w:rPr>
              <w:t>s,f</w:t>
            </w:r>
            <w:r w:rsidRPr="00A16636">
              <w:rPr>
                <w:i/>
                <w:u w:val="single"/>
                <w:vertAlign w:val="superscript"/>
                <w:lang w:val="en-GB" w:eastAsia="ja-JP"/>
              </w:rPr>
              <w:sym w:font="Symbol" w:char="F06D"/>
            </w:r>
            <w:r w:rsidRPr="00A16636">
              <w:rPr>
                <w:lang w:eastAsia="ja-JP"/>
              </w:rPr>
              <w:fldChar w:fldCharType="end"/>
            </w:r>
            <w:r w:rsidRPr="00A16636">
              <w:rPr>
                <w:rFonts w:hint="eastAsia"/>
                <w:lang w:val="en-GB" w:eastAsia="ja-JP"/>
              </w:rPr>
              <w:t xml:space="preserve"> </w:t>
            </w:r>
            <w:r w:rsidRPr="00A16636">
              <w:rPr>
                <w:lang w:val="en-GB" w:eastAsia="ja-JP"/>
              </w:rPr>
              <w:t>is the slot number within a frame, and</w:t>
            </w:r>
          </w:p>
          <w:p w:rsidR="00953DB4" w:rsidRPr="00A16636" w:rsidRDefault="00953DB4" w:rsidP="008F055C">
            <w:pPr>
              <w:numPr>
                <w:ilvl w:val="0"/>
                <w:numId w:val="2"/>
              </w:numPr>
              <w:rPr>
                <w:lang w:val="en-GB" w:eastAsia="ja-JP"/>
              </w:rPr>
            </w:pPr>
            <w:r w:rsidRPr="00A16636">
              <w:rPr>
                <w:i/>
                <w:u w:val="single"/>
                <w:lang w:val="en-GB" w:eastAsia="ja-JP"/>
              </w:rPr>
              <w:t>N</w:t>
            </w:r>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is given by the higher-layer parameter </w:t>
            </w:r>
            <w:r w:rsidRPr="00D626AD">
              <w:rPr>
                <w:i/>
                <w:lang w:val="en-GB" w:eastAsia="ja-JP"/>
              </w:rPr>
              <w:t>PDCCH-DMRS-Scrambling-ID</w:t>
            </w:r>
            <w:r w:rsidRPr="00A16636">
              <w:rPr>
                <w:lang w:val="en-GB" w:eastAsia="ja-JP"/>
              </w:rPr>
              <w:t xml:space="preserve"> if provided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r w:rsidRPr="00A16636">
              <w:rPr>
                <w:lang w:val="en-GB" w:eastAsia="ja-JP"/>
              </w:rPr>
              <w:t xml:space="preserve">  </w:t>
            </w:r>
            <w:r w:rsidRPr="00A16636">
              <w:rPr>
                <w:u w:val="single"/>
                <w:lang w:val="en-GB" w:eastAsia="ja-JP"/>
              </w:rPr>
              <w:t>otherwise</w:t>
            </w:r>
            <w:r w:rsidRPr="00A16636">
              <w:rPr>
                <w:lang w:val="en-GB" w:eastAsia="ja-JP"/>
              </w:rPr>
              <w:t>.</w:t>
            </w:r>
          </w:p>
          <w:p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rsidR="00953DB4" w:rsidRDefault="00953DB4" w:rsidP="00953DB4">
            <w:pPr>
              <w:rPr>
                <w:lang w:eastAsia="ja-JP"/>
              </w:rPr>
            </w:pPr>
          </w:p>
          <w:p w:rsidR="00953DB4" w:rsidRPr="00AF1A70" w:rsidRDefault="00953DB4" w:rsidP="00953DB4">
            <w:pPr>
              <w:rPr>
                <w:szCs w:val="20"/>
              </w:rPr>
            </w:pPr>
            <w:r w:rsidRPr="00AF1A70">
              <w:rPr>
                <w:b/>
                <w:szCs w:val="20"/>
                <w:u w:val="single"/>
              </w:rPr>
              <w:t>Conclusion</w:t>
            </w:r>
            <w:r w:rsidRPr="00AF1A70">
              <w:rPr>
                <w:szCs w:val="20"/>
              </w:rPr>
              <w:t>:</w:t>
            </w:r>
          </w:p>
          <w:p w:rsidR="00953DB4" w:rsidRPr="00AF1A70" w:rsidRDefault="00953DB4" w:rsidP="00A24E61">
            <w:pPr>
              <w:numPr>
                <w:ilvl w:val="0"/>
                <w:numId w:val="67"/>
              </w:numPr>
              <w:rPr>
                <w:szCs w:val="20"/>
              </w:rPr>
            </w:pPr>
            <w:r w:rsidRPr="00AF1A70">
              <w:rPr>
                <w:szCs w:val="20"/>
              </w:rPr>
              <w:lastRenderedPageBreak/>
              <w:t xml:space="preserve">Regarding the issue of cyclic shift for PDCCH interleaver as discussed in Section 2 of </w:t>
            </w:r>
            <w:hyperlink r:id="rId50" w:history="1">
              <w:r w:rsidRPr="00AF1A70">
                <w:rPr>
                  <w:rStyle w:val="Hyperlink"/>
                  <w:szCs w:val="20"/>
                </w:rPr>
                <w:t>R1-1803298</w:t>
              </w:r>
            </w:hyperlink>
            <w:r w:rsidRPr="00AF1A70">
              <w:rPr>
                <w:szCs w:val="20"/>
              </w:rPr>
              <w:t>:</w:t>
            </w:r>
          </w:p>
          <w:p w:rsidR="00953DB4" w:rsidRPr="00AF1A70" w:rsidRDefault="00953DB4" w:rsidP="00A24E61">
            <w:pPr>
              <w:numPr>
                <w:ilvl w:val="1"/>
                <w:numId w:val="67"/>
              </w:numPr>
              <w:rPr>
                <w:szCs w:val="20"/>
              </w:rPr>
            </w:pPr>
            <w:r w:rsidRPr="00AF1A70">
              <w:rPr>
                <w:szCs w:val="20"/>
              </w:rPr>
              <w:t>No spec update is necessary</w:t>
            </w:r>
          </w:p>
          <w:p w:rsidR="00953DB4" w:rsidRDefault="00953DB4" w:rsidP="00953DB4">
            <w:pPr>
              <w:rPr>
                <w:lang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2"/>
              </w:numPr>
              <w:rPr>
                <w:lang w:val="en-GB" w:eastAsia="ja-JP"/>
              </w:rPr>
            </w:pPr>
            <w:r w:rsidRPr="00A16636">
              <w:rPr>
                <w:lang w:val="en-GB" w:eastAsia="ja-JP"/>
              </w:rPr>
              <w:t xml:space="preserve">For RMSI CORESET, interleaved CCE-to-REG mapping with </w:t>
            </w:r>
          </w:p>
          <w:p w:rsidR="00953DB4" w:rsidRPr="00A16636" w:rsidRDefault="00953DB4" w:rsidP="008F055C">
            <w:pPr>
              <w:numPr>
                <w:ilvl w:val="1"/>
                <w:numId w:val="2"/>
              </w:numPr>
              <w:rPr>
                <w:lang w:val="en-GB" w:eastAsia="ja-JP"/>
              </w:rPr>
            </w:pPr>
            <w:r w:rsidRPr="00A16636">
              <w:rPr>
                <w:lang w:val="en-GB" w:eastAsia="ja-JP"/>
              </w:rPr>
              <w:t>REG-bundle size of 6</w:t>
            </w:r>
          </w:p>
          <w:p w:rsidR="00953DB4" w:rsidRPr="00A16636" w:rsidRDefault="00953DB4" w:rsidP="008F055C">
            <w:pPr>
              <w:numPr>
                <w:ilvl w:val="1"/>
                <w:numId w:val="2"/>
              </w:numPr>
              <w:rPr>
                <w:lang w:val="en-GB" w:eastAsia="ja-JP"/>
              </w:rPr>
            </w:pPr>
            <w:r w:rsidRPr="00A16636">
              <w:rPr>
                <w:lang w:val="en-GB" w:eastAsia="ja-JP"/>
              </w:rPr>
              <w:t>R=2</w:t>
            </w:r>
          </w:p>
          <w:p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To adopt the following TP (Section 7.3.2.3,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The scrambling sequence generator shall be initialized with</w:t>
            </w:r>
          </w:p>
          <w:p w:rsidR="00953DB4" w:rsidRPr="00AF1A70" w:rsidRDefault="00291B58" w:rsidP="00953DB4">
            <w:pPr>
              <w:keepLines/>
              <w:tabs>
                <w:tab w:val="center" w:pos="4536"/>
                <w:tab w:val="right" w:pos="9072"/>
              </w:tabs>
              <w:spacing w:after="180"/>
              <w:jc w:val="center"/>
              <w:rPr>
                <w:rFonts w:ascii="Times New Roman" w:eastAsia="Yu Mincho" w:hAnsi="Times New Roman"/>
                <w:noProof/>
                <w:szCs w:val="20"/>
              </w:rPr>
            </w:pPr>
            <w:r w:rsidRPr="00AF1A70">
              <w:rPr>
                <w:rFonts w:ascii="Times New Roman" w:eastAsia="Yu Mincho" w:hAnsi="Times New Roman"/>
                <w:noProof/>
                <w:position w:val="-10"/>
                <w:szCs w:val="20"/>
              </w:rPr>
              <w:object w:dxaOrig="2600" w:dyaOrig="340">
                <v:shape id="_x0000_i1049" type="#_x0000_t75" alt="" style="width:130.4pt;height:16pt;mso-width-percent:0;mso-height-percent:0;mso-width-percent:0;mso-height-percent:0" o:ole="">
                  <v:imagedata r:id="rId51" o:title=""/>
                </v:shape>
                <o:OLEObject Type="Embed" ProgID="Equation.3" ShapeID="_x0000_i1049" DrawAspect="Content" ObjectID="_1600767556" r:id="rId52"/>
              </w:objec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where</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r w:rsidRPr="00AF1A70">
              <w:rPr>
                <w:rFonts w:ascii="Times New Roman" w:eastAsia="Yu Mincho" w:hAnsi="Times New Roman"/>
                <w:color w:val="FF0000"/>
                <w:szCs w:val="20"/>
                <w:u w:val="single"/>
              </w:rPr>
              <w:t>For a PDCCH in a UE-specific search space,</w:t>
            </w:r>
            <w:r w:rsidRPr="00AF1A70">
              <w:rPr>
                <w:rFonts w:ascii="Times New Roman" w:eastAsia="Yu Mincho" w:hAnsi="Times New Roman"/>
                <w:color w:val="0000FF"/>
                <w:szCs w:val="20"/>
                <w:u w:val="single"/>
              </w:rPr>
              <w:t xml:space="preserve"> </w:t>
            </w:r>
            <w:r w:rsidRPr="00AF1A70">
              <w:rPr>
                <w:i/>
                <w:szCs w:val="20"/>
                <w:lang w:eastAsia="ja-JP"/>
              </w:rPr>
              <w:t>n</w:t>
            </w:r>
            <w:r w:rsidRPr="00AF1A70">
              <w:rPr>
                <w:i/>
                <w:szCs w:val="20"/>
                <w:vertAlign w:val="subscript"/>
                <w:lang w:eastAsia="ja-JP"/>
              </w:rPr>
              <w:t>ID</w:t>
            </w:r>
            <w:r w:rsidRPr="00AF1A70">
              <w:rPr>
                <w:szCs w:val="20"/>
                <w:lang w:eastAsia="ja-JP"/>
              </w:rPr>
              <w:sym w:font="Symbol" w:char="F0CE"/>
            </w:r>
            <w:r w:rsidRPr="00AF1A70">
              <w:rPr>
                <w:szCs w:val="20"/>
                <w:lang w:eastAsia="ja-JP"/>
              </w:rPr>
              <w:t>{0, 1, …, 65535}</w:t>
            </w:r>
            <w:r w:rsidRPr="00AF1A70">
              <w:rPr>
                <w:rFonts w:ascii="Times New Roman" w:eastAsia="Yu Mincho" w:hAnsi="Times New Roman"/>
                <w:szCs w:val="20"/>
              </w:rPr>
              <w:t xml:space="preserve"> equals the higher-layer parameter </w:t>
            </w:r>
            <w:r w:rsidRPr="00AF1A70">
              <w:rPr>
                <w:rFonts w:ascii="Times New Roman" w:eastAsia="Yu Mincho" w:hAnsi="Times New Roman"/>
                <w:i/>
                <w:szCs w:val="20"/>
              </w:rPr>
              <w:t>Control-scrambling-Identity</w:t>
            </w:r>
            <w:r w:rsidRPr="00AF1A70">
              <w:rPr>
                <w:rFonts w:ascii="Times New Roman" w:eastAsia="Yu Mincho" w:hAnsi="Times New Roman"/>
                <w:szCs w:val="20"/>
              </w:rPr>
              <w:t xml:space="preserve"> if configured,</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r w:rsidR="00291B58" w:rsidRPr="00AF1A70">
              <w:rPr>
                <w:rFonts w:ascii="Times New Roman" w:eastAsia="Yu Mincho" w:hAnsi="Times New Roman"/>
                <w:noProof/>
                <w:position w:val="-10"/>
                <w:szCs w:val="20"/>
              </w:rPr>
              <w:object w:dxaOrig="940" w:dyaOrig="340">
                <v:shape id="_x0000_i1050" type="#_x0000_t75" alt="" style="width:47.2pt;height:16pt;mso-width-percent:0;mso-height-percent:0;mso-width-percent:0;mso-height-percent:0" o:ole="">
                  <v:imagedata r:id="rId48" o:title=""/>
                </v:shape>
                <o:OLEObject Type="Embed" ProgID="Equation.3" ShapeID="_x0000_i1050" DrawAspect="Content" ObjectID="_1600767557" r:id="rId53"/>
              </w:object>
            </w:r>
            <w:r w:rsidRPr="00AF1A70">
              <w:rPr>
                <w:rFonts w:ascii="Times New Roman" w:eastAsia="Yu Mincho" w:hAnsi="Times New Roman"/>
                <w:szCs w:val="20"/>
              </w:rPr>
              <w:t xml:space="preserve"> otherwise</w: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 xml:space="preserve">and where </w:t>
            </w:r>
            <w:r w:rsidR="00291B58" w:rsidRPr="00AF1A70">
              <w:rPr>
                <w:rFonts w:ascii="Times New Roman" w:eastAsia="Yu Mincho" w:hAnsi="Times New Roman"/>
                <w:noProof/>
                <w:position w:val="-10"/>
                <w:szCs w:val="20"/>
              </w:rPr>
              <w:object w:dxaOrig="520" w:dyaOrig="300">
                <v:shape id="_x0000_i1051" type="#_x0000_t75" alt="" style="width:26.4pt;height:16pt;mso-width-percent:0;mso-height-percent:0;mso-width-percent:0;mso-height-percent:0" o:ole="">
                  <v:imagedata r:id="rId54" o:title=""/>
                </v:shape>
                <o:OLEObject Type="Embed" ProgID="Equation.3" ShapeID="_x0000_i1051" DrawAspect="Content" ObjectID="_1600767558" r:id="rId55"/>
              </w:object>
            </w:r>
            <w:r w:rsidRPr="00AF1A70">
              <w:rPr>
                <w:rFonts w:ascii="Times New Roman" w:eastAsia="Yu Mincho" w:hAnsi="Times New Roman"/>
                <w:szCs w:val="20"/>
              </w:rPr>
              <w:t xml:space="preserve"> is given by the C-RNTI for a PDCCH in a UE-specific search space </w:t>
            </w:r>
            <w:r w:rsidRPr="00AF1A70">
              <w:rPr>
                <w:rFonts w:ascii="Times New Roman" w:eastAsia="Yu Mincho" w:hAnsi="Times New Roman"/>
                <w:color w:val="FF0000"/>
                <w:szCs w:val="20"/>
                <w:u w:val="single"/>
              </w:rPr>
              <w:t xml:space="preserve">if </w:t>
            </w:r>
            <w:r w:rsidRPr="00AF1A70">
              <w:rPr>
                <w:rFonts w:ascii="Times New Roman" w:eastAsia="Yu Mincho" w:hAnsi="Times New Roman"/>
                <w:i/>
                <w:color w:val="FF0000"/>
                <w:szCs w:val="20"/>
                <w:u w:val="single"/>
              </w:rPr>
              <w:t>Control-scrambling-Identity</w:t>
            </w:r>
            <w:r w:rsidRPr="00AF1A70">
              <w:rPr>
                <w:rFonts w:ascii="Times New Roman" w:eastAsia="Yu Mincho" w:hAnsi="Times New Roman"/>
                <w:color w:val="FF0000"/>
                <w:szCs w:val="20"/>
                <w:u w:val="single"/>
              </w:rPr>
              <w:t xml:space="preserve"> is configured </w:t>
            </w:r>
            <w:r w:rsidRPr="00AF1A70">
              <w:rPr>
                <w:rFonts w:ascii="Times New Roman" w:eastAsia="Yu Mincho" w:hAnsi="Times New Roman"/>
                <w:szCs w:val="20"/>
              </w:rPr>
              <w:t xml:space="preserve">and </w:t>
            </w:r>
            <w:r w:rsidR="00291B58" w:rsidRPr="00AF1A70">
              <w:rPr>
                <w:rFonts w:ascii="Times New Roman" w:eastAsia="Yu Mincho" w:hAnsi="Times New Roman"/>
                <w:noProof/>
                <w:position w:val="-10"/>
                <w:szCs w:val="20"/>
              </w:rPr>
              <w:object w:dxaOrig="840" w:dyaOrig="300">
                <v:shape id="_x0000_i1052" type="#_x0000_t75" alt="" style="width:42.4pt;height:16pt;mso-width-percent:0;mso-height-percent:0;mso-width-percent:0;mso-height-percent:0" o:ole="">
                  <v:imagedata r:id="rId56" o:title=""/>
                </v:shape>
                <o:OLEObject Type="Embed" ProgID="Equation.3" ShapeID="_x0000_i1052" DrawAspect="Content" ObjectID="_1600767559" r:id="rId57"/>
              </w:object>
            </w:r>
            <w:r w:rsidRPr="00AF1A70">
              <w:rPr>
                <w:rFonts w:ascii="Times New Roman" w:eastAsia="Yu Mincho" w:hAnsi="Times New Roman"/>
                <w:szCs w:val="20"/>
              </w:rPr>
              <w:t xml:space="preserve"> </w:t>
            </w:r>
            <w:r w:rsidRPr="00AF1A70">
              <w:rPr>
                <w:rFonts w:ascii="Times New Roman" w:eastAsia="Yu Mincho" w:hAnsi="Times New Roman"/>
                <w:color w:val="FF0000"/>
                <w:szCs w:val="20"/>
                <w:u w:val="single"/>
              </w:rPr>
              <w:t xml:space="preserve">otherwise </w:t>
            </w:r>
            <w:r w:rsidRPr="00AF1A70">
              <w:rPr>
                <w:rFonts w:ascii="Times New Roman" w:eastAsia="Yu Mincho" w:hAnsi="Times New Roman"/>
                <w:strike/>
                <w:color w:val="FF0000"/>
                <w:szCs w:val="20"/>
                <w:u w:val="single"/>
              </w:rPr>
              <w:t>for a PDCCH in a common search space</w:t>
            </w:r>
            <w:r w:rsidRPr="00AF1A70">
              <w:rPr>
                <w:rFonts w:ascii="Times New Roman" w:eastAsia="Yu Mincho"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val="en-GB"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8"/>
              </w:numPr>
              <w:rPr>
                <w:szCs w:val="20"/>
                <w:lang w:eastAsia="x-none"/>
              </w:rPr>
            </w:pPr>
            <w:r w:rsidRPr="00AF1A70">
              <w:rPr>
                <w:szCs w:val="20"/>
                <w:lang w:eastAsia="x-none"/>
              </w:rPr>
              <w:t>To adopt the following TP for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10" w:name="_Toc500952726"/>
            <w:r w:rsidRPr="00AF1A70">
              <w:rPr>
                <w:szCs w:val="20"/>
              </w:rPr>
              <w:t>7.3.2.5</w:t>
            </w:r>
            <w:r w:rsidRPr="00AF1A70">
              <w:rPr>
                <w:szCs w:val="20"/>
              </w:rPr>
              <w:tab/>
              <w:t>Mapping to physical resources</w:t>
            </w:r>
            <w:bookmarkEnd w:id="10"/>
          </w:p>
          <w:p w:rsidR="00953DB4" w:rsidRPr="00AF1A70" w:rsidRDefault="00953DB4" w:rsidP="00953DB4">
            <w:pPr>
              <w:spacing w:after="180"/>
              <w:rPr>
                <w:rFonts w:ascii="Times New Roman" w:eastAsia="Yu Mincho" w:hAnsi="Times New Roman"/>
                <w:szCs w:val="20"/>
              </w:rPr>
            </w:pPr>
            <w:bookmarkStart w:id="11" w:name="_Hlk498433213"/>
            <w:r w:rsidRPr="00AF1A70">
              <w:rPr>
                <w:rFonts w:ascii="Times New Roman" w:eastAsia="Yu Mincho" w:hAnsi="Times New Roman"/>
                <w:szCs w:val="20"/>
              </w:rPr>
              <w:t xml:space="preserve">The UE shall assume the block of complex-valued symbols </w:t>
            </w:r>
            <w:r w:rsidR="00291B58" w:rsidRPr="00AF1A70">
              <w:rPr>
                <w:rFonts w:ascii="Times New Roman" w:eastAsia="Yu Mincho" w:hAnsi="Times New Roman"/>
                <w:noProof/>
                <w:position w:val="-14"/>
                <w:szCs w:val="20"/>
              </w:rPr>
              <w:object w:dxaOrig="1719" w:dyaOrig="340">
                <v:shape id="_x0000_i1053" type="#_x0000_t75" alt="" style="width:85.6pt;height:16pt;mso-width-percent:0;mso-height-percent:0;mso-width-percent:0;mso-height-percent:0" o:ole="">
                  <v:imagedata r:id="rId58" o:title=""/>
                </v:shape>
                <o:OLEObject Type="Embed" ProgID="Equation.3" ShapeID="_x0000_i1053" DrawAspect="Content" ObjectID="_1600767560" r:id="rId59"/>
              </w:object>
            </w:r>
            <w:r w:rsidRPr="00AF1A70">
              <w:rPr>
                <w:rFonts w:ascii="Times New Roman" w:eastAsia="Yu Mincho" w:hAnsi="Times New Roman"/>
                <w:szCs w:val="20"/>
              </w:rPr>
              <w:t xml:space="preserve"> to be scaled by a factor </w:t>
            </w:r>
            <w:r w:rsidR="00291B58" w:rsidRPr="00AF1A70">
              <w:rPr>
                <w:rFonts w:ascii="Times New Roman" w:eastAsia="Yu Mincho" w:hAnsi="Times New Roman"/>
                <w:noProof/>
                <w:position w:val="-10"/>
                <w:szCs w:val="20"/>
              </w:rPr>
              <w:object w:dxaOrig="680" w:dyaOrig="300">
                <v:shape id="_x0000_i1054" type="#_x0000_t75" alt="" style="width:35.2pt;height:16pt;mso-width-percent:0;mso-height-percent:0;mso-width-percent:0;mso-height-percent:0" o:ole="">
                  <v:imagedata r:id="rId60" o:title=""/>
                </v:shape>
                <o:OLEObject Type="Embed" ProgID="Equation.3" ShapeID="_x0000_i1054" DrawAspect="Content" ObjectID="_1600767561" r:id="rId61"/>
              </w:object>
            </w:r>
            <w:r w:rsidRPr="00AF1A70">
              <w:rPr>
                <w:rFonts w:ascii="Times New Roman" w:eastAsia="Yu Mincho" w:hAnsi="Times New Roman"/>
                <w:szCs w:val="20"/>
              </w:rPr>
              <w:t xml:space="preserve"> and mapped to resource elements </w:t>
            </w:r>
            <w:r w:rsidR="00291B58" w:rsidRPr="00AF1A70">
              <w:rPr>
                <w:rFonts w:ascii="Times New Roman" w:eastAsia="Yu Mincho" w:hAnsi="Times New Roman"/>
                <w:noProof/>
                <w:position w:val="-14"/>
                <w:szCs w:val="20"/>
              </w:rPr>
              <w:object w:dxaOrig="680" w:dyaOrig="340">
                <v:shape id="_x0000_i1055" type="#_x0000_t75" alt="" style="width:32pt;height:19.2pt;mso-width-percent:0;mso-height-percent:0;mso-width-percent:0;mso-height-percent:0" o:ole="">
                  <v:imagedata r:id="rId62" o:title=""/>
                </v:shape>
                <o:OLEObject Type="Embed" ProgID="Equation.3" ShapeID="_x0000_i1055" DrawAspect="Content" ObjectID="_1600767562" r:id="rId63"/>
              </w:object>
            </w:r>
            <w:r w:rsidRPr="00AF1A70">
              <w:rPr>
                <w:rFonts w:ascii="Times New Roman" w:eastAsia="Yu Mincho" w:hAnsi="Times New Roman"/>
                <w:szCs w:val="20"/>
              </w:rPr>
              <w:t xml:space="preserve"> </w:t>
            </w:r>
            <w:r w:rsidRPr="00AF1A70">
              <w:rPr>
                <w:rFonts w:ascii="Times New Roman" w:eastAsia="Yu Mincho" w:hAnsi="Times New Roman"/>
                <w:color w:val="FF0000"/>
                <w:szCs w:val="20"/>
                <w:u w:val="single"/>
              </w:rPr>
              <w:t>not used for the associated PDCCH DMRS</w:t>
            </w:r>
            <w:r w:rsidRPr="00AF1A70">
              <w:rPr>
                <w:rFonts w:ascii="Times New Roman" w:eastAsia="Yu Mincho" w:hAnsi="Times New Roman"/>
                <w:szCs w:val="20"/>
              </w:rPr>
              <w:t xml:space="preserve"> in increasing order of first </w:t>
            </w:r>
            <w:r w:rsidR="00291B58" w:rsidRPr="00AF1A70">
              <w:rPr>
                <w:rFonts w:ascii="Times New Roman" w:eastAsia="Yu Mincho" w:hAnsi="Times New Roman"/>
                <w:noProof/>
                <w:position w:val="-6"/>
                <w:szCs w:val="20"/>
              </w:rPr>
              <w:object w:dxaOrig="180" w:dyaOrig="260">
                <v:shape id="_x0000_i1056" type="#_x0000_t75" alt="" style="width:9.6pt;height:11.2pt;mso-width-percent:0;mso-height-percent:0;mso-width-percent:0;mso-height-percent:0" o:ole="">
                  <v:imagedata r:id="rId64" o:title=""/>
                </v:shape>
                <o:OLEObject Type="Embed" ProgID="Equation.3" ShapeID="_x0000_i1056" DrawAspect="Content" ObjectID="_1600767563" r:id="rId65"/>
              </w:object>
            </w:r>
            <w:r w:rsidRPr="00AF1A70">
              <w:rPr>
                <w:rFonts w:ascii="Times New Roman" w:eastAsia="Yu Mincho" w:hAnsi="Times New Roman"/>
                <w:szCs w:val="20"/>
              </w:rPr>
              <w:t xml:space="preserve">, then </w:t>
            </w:r>
            <w:r w:rsidR="00291B58" w:rsidRPr="00AF1A70">
              <w:rPr>
                <w:rFonts w:ascii="Times New Roman" w:eastAsia="Yu Mincho" w:hAnsi="Times New Roman"/>
                <w:noProof/>
                <w:position w:val="-6"/>
                <w:szCs w:val="20"/>
              </w:rPr>
              <w:object w:dxaOrig="139" w:dyaOrig="260">
                <v:shape id="_x0000_i1057" type="#_x0000_t75" alt="" style="width:4.8pt;height:11.2pt;mso-width-percent:0;mso-height-percent:0;mso-width-percent:0;mso-height-percent:0" o:ole="">
                  <v:imagedata r:id="rId66" o:title=""/>
                </v:shape>
                <o:OLEObject Type="Embed" ProgID="Equation.3" ShapeID="_x0000_i1057" DrawAspect="Content" ObjectID="_1600767564" r:id="rId67"/>
              </w:object>
            </w:r>
            <w:r w:rsidRPr="00AF1A70">
              <w:rPr>
                <w:rFonts w:ascii="Times New Roman" w:eastAsia="Yu Mincho" w:hAnsi="Times New Roman"/>
                <w:szCs w:val="20"/>
              </w:rPr>
              <w:t xml:space="preserve">, in the resource-element groups used for the monitored PDCCH. The antenna port  </w:t>
            </w:r>
            <w:r w:rsidR="00291B58" w:rsidRPr="00AF1A70">
              <w:rPr>
                <w:rFonts w:ascii="Times New Roman" w:eastAsia="Yu Mincho" w:hAnsi="Times New Roman"/>
                <w:noProof/>
                <w:position w:val="-10"/>
                <w:szCs w:val="20"/>
              </w:rPr>
              <w:object w:dxaOrig="820" w:dyaOrig="279">
                <v:shape id="_x0000_i1058" type="#_x0000_t75" alt="" style="width:40.8pt;height:14.4pt;mso-width-percent:0;mso-height-percent:0;mso-width-percent:0;mso-height-percent:0" o:ole="">
                  <v:imagedata r:id="rId68" o:title=""/>
                </v:shape>
                <o:OLEObject Type="Embed" ProgID="Equation.3" ShapeID="_x0000_i1058" DrawAspect="Content" ObjectID="_1600767565" r:id="rId69"/>
              </w:object>
            </w:r>
            <w:r w:rsidRPr="00AF1A70">
              <w:rPr>
                <w:rFonts w:ascii="Times New Roman" w:eastAsia="Yu Mincho" w:hAnsi="Times New Roman"/>
                <w:szCs w:val="20"/>
              </w:rPr>
              <w:t>.</w:t>
            </w:r>
            <w:bookmarkEnd w:id="11"/>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8"/>
              </w:numPr>
              <w:rPr>
                <w:szCs w:val="20"/>
                <w:lang w:eastAsia="x-none"/>
              </w:rPr>
            </w:pPr>
            <w:r w:rsidRPr="00AF1A70">
              <w:rPr>
                <w:szCs w:val="20"/>
                <w:lang w:eastAsia="x-none"/>
              </w:rPr>
              <w:t>To adopt the following TP for 7.4.1.3.2 of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12" w:name="_Toc500952741"/>
            <w:r w:rsidRPr="00AF1A70">
              <w:rPr>
                <w:szCs w:val="20"/>
              </w:rPr>
              <w:t>7.4.1.3.2</w:t>
            </w:r>
            <w:r w:rsidRPr="00AF1A70">
              <w:rPr>
                <w:szCs w:val="20"/>
              </w:rPr>
              <w:tab/>
              <w:t>Mapping to physical resources</w:t>
            </w:r>
            <w:bookmarkEnd w:id="12"/>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lastRenderedPageBreak/>
              <w:t xml:space="preserve">The UE shall assume the sequence </w:t>
            </w:r>
            <w:r w:rsidR="00291B58" w:rsidRPr="00AF1A70">
              <w:rPr>
                <w:rFonts w:ascii="Times New Roman" w:eastAsia="Yu Mincho" w:hAnsi="Times New Roman"/>
                <w:noProof/>
                <w:position w:val="-10"/>
                <w:szCs w:val="20"/>
              </w:rPr>
              <w:object w:dxaOrig="499" w:dyaOrig="300">
                <v:shape id="_x0000_i1059" type="#_x0000_t75" alt="" style="width:24.8pt;height:16pt;mso-width-percent:0;mso-height-percent:0;mso-width-percent:0;mso-height-percent:0" o:ole="">
                  <v:imagedata r:id="rId70" o:title=""/>
                </v:shape>
                <o:OLEObject Type="Embed" ProgID="Equation.3" ShapeID="_x0000_i1059" DrawAspect="Content" ObjectID="_1600767566" r:id="rId71"/>
              </w:object>
            </w:r>
            <w:r w:rsidRPr="00AF1A70">
              <w:rPr>
                <w:rFonts w:ascii="Times New Roman" w:eastAsia="Yu Mincho" w:hAnsi="Times New Roman"/>
                <w:szCs w:val="20"/>
              </w:rPr>
              <w:t xml:space="preserve"> is mapped to resource elements </w:t>
            </w:r>
            <w:r w:rsidR="00291B58" w:rsidRPr="00AF1A70">
              <w:rPr>
                <w:rFonts w:ascii="Times New Roman" w:eastAsia="Yu Mincho" w:hAnsi="Times New Roman"/>
                <w:noProof/>
                <w:position w:val="-14"/>
                <w:szCs w:val="20"/>
              </w:rPr>
              <w:object w:dxaOrig="680" w:dyaOrig="340">
                <v:shape id="_x0000_i1060" type="#_x0000_t75" alt="" style="width:32pt;height:19.2pt;mso-width-percent:0;mso-height-percent:0;mso-width-percent:0;mso-height-percent:0" o:ole="">
                  <v:imagedata r:id="rId62" o:title=""/>
                </v:shape>
                <o:OLEObject Type="Embed" ProgID="Equation.3" ShapeID="_x0000_i1060" DrawAspect="Content" ObjectID="_1600767567" r:id="rId72"/>
              </w:object>
            </w:r>
            <w:r w:rsidRPr="00AF1A70">
              <w:rPr>
                <w:rFonts w:ascii="Times New Roman" w:eastAsia="Yu Mincho" w:hAnsi="Times New Roman"/>
                <w:szCs w:val="20"/>
              </w:rPr>
              <w:t xml:space="preserve"> according to</w:t>
            </w:r>
          </w:p>
          <w:p w:rsidR="00953DB4" w:rsidRPr="00AF1A70" w:rsidRDefault="00953DB4" w:rsidP="00953DB4">
            <w:pPr>
              <w:keepLines/>
              <w:tabs>
                <w:tab w:val="center" w:pos="4536"/>
                <w:tab w:val="right" w:pos="9072"/>
              </w:tabs>
              <w:spacing w:after="180"/>
              <w:jc w:val="center"/>
              <w:rPr>
                <w:rFonts w:ascii="Times New Roman" w:eastAsia="Yu Mincho" w:hAnsi="Times New Roman"/>
                <w:noProof/>
                <w:position w:val="-10"/>
                <w:szCs w:val="20"/>
              </w:rPr>
            </w:pP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where the following conditions are fulfilled</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t xml:space="preserve">they are within the resource element groups constituting the PDCCH the UE attempts to decode if the higher-layer parameter </w:t>
            </w:r>
            <w:r w:rsidRPr="00AF1A70">
              <w:rPr>
                <w:rFonts w:ascii="Times New Roman" w:eastAsia="Yu Mincho" w:hAnsi="Times New Roman"/>
                <w:i/>
                <w:szCs w:val="20"/>
              </w:rPr>
              <w:t xml:space="preserve">CORESET-precoder-granularity </w:t>
            </w:r>
            <w:r w:rsidRPr="00AF1A70">
              <w:rPr>
                <w:rFonts w:ascii="Times New Roman" w:eastAsia="Yu Mincho" w:hAnsi="Times New Roman"/>
                <w:szCs w:val="20"/>
              </w:rPr>
              <w:t xml:space="preserve">equals </w:t>
            </w:r>
            <w:r w:rsidRPr="00AF1A70">
              <w:rPr>
                <w:rFonts w:ascii="Times New Roman" w:eastAsia="Yu Mincho" w:hAnsi="Times New Roman"/>
                <w:i/>
                <w:szCs w:val="20"/>
              </w:rPr>
              <w:t>CORESET-REG-bundle-size</w:t>
            </w:r>
            <w:r w:rsidRPr="00AF1A70">
              <w:rPr>
                <w:rFonts w:ascii="Times New Roman" w:eastAsia="Yu Mincho" w:hAnsi="Times New Roman"/>
                <w:szCs w:val="20"/>
              </w:rPr>
              <w:t>,</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bookmarkStart w:id="13" w:name="_Hlk498503459"/>
            <w:r w:rsidRPr="00AF1A70">
              <w:rPr>
                <w:rFonts w:ascii="Times New Roman" w:eastAsia="Yu Mincho"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Yu Mincho" w:hAnsi="Times New Roman"/>
                <w:i/>
                <w:szCs w:val="20"/>
              </w:rPr>
              <w:t>CORESET-precoder-granularity</w:t>
            </w:r>
            <w:r w:rsidRPr="00AF1A70" w:rsidDel="001F221A">
              <w:rPr>
                <w:rFonts w:ascii="Times New Roman" w:eastAsia="Yu Mincho" w:hAnsi="Times New Roman"/>
                <w:i/>
                <w:szCs w:val="20"/>
              </w:rPr>
              <w:t xml:space="preserve"> </w:t>
            </w:r>
            <w:r w:rsidRPr="00AF1A70">
              <w:rPr>
                <w:rFonts w:ascii="Times New Roman" w:eastAsia="Yu Mincho" w:hAnsi="Times New Roman"/>
                <w:szCs w:val="20"/>
              </w:rPr>
              <w:t>equals the size of the CORESET in the frequency domain</w:t>
            </w:r>
            <w:bookmarkEnd w:id="13"/>
            <w:r w:rsidRPr="00AF1A70">
              <w:rPr>
                <w:rFonts w:ascii="Times New Roman" w:eastAsia="Yu Mincho"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Default="00953DB4" w:rsidP="00953DB4">
            <w:pPr>
              <w:rPr>
                <w:b/>
                <w:szCs w:val="20"/>
                <w:lang w:eastAsia="x-none"/>
              </w:rPr>
            </w:pPr>
            <w:r w:rsidRPr="00C3399E">
              <w:rPr>
                <w:szCs w:val="20"/>
                <w:highlight w:val="green"/>
                <w:lang w:eastAsia="x-none"/>
              </w:rPr>
              <w:t>Agreements</w:t>
            </w:r>
            <w:r>
              <w:rPr>
                <w:b/>
                <w:szCs w:val="20"/>
                <w:lang w:eastAsia="x-none"/>
              </w:rPr>
              <w:t>:</w:t>
            </w:r>
          </w:p>
          <w:p w:rsidR="00953DB4" w:rsidRPr="00C3399E" w:rsidRDefault="00953DB4" w:rsidP="00A24E61">
            <w:pPr>
              <w:pStyle w:val="ListParagraph"/>
              <w:numPr>
                <w:ilvl w:val="0"/>
                <w:numId w:val="3"/>
              </w:numPr>
              <w:ind w:leftChars="0"/>
              <w:rPr>
                <w:lang w:eastAsia="ja-JP"/>
              </w:rPr>
            </w:pPr>
            <w:r w:rsidRPr="00C3399E">
              <w:rPr>
                <w:lang w:eastAsia="ja-JP"/>
              </w:rPr>
              <w:t>Adopt following TP:</w:t>
            </w:r>
          </w:p>
          <w:p w:rsidR="00953DB4" w:rsidRDefault="00953DB4" w:rsidP="00953DB4">
            <w:pPr>
              <w:rPr>
                <w:lang w:eastAsia="ja-JP"/>
              </w:rPr>
            </w:pPr>
            <w:r>
              <w:rPr>
                <w:rFonts w:hint="eastAsia"/>
                <w:lang w:eastAsia="ja-JP"/>
              </w:rPr>
              <w:t>=</w:t>
            </w:r>
            <w:r>
              <w:rPr>
                <w:lang w:eastAsia="ja-JP"/>
              </w:rPr>
              <w:t>== Start ===</w:t>
            </w:r>
          </w:p>
          <w:p w:rsidR="00953DB4" w:rsidRPr="001740F7" w:rsidRDefault="00953DB4" w:rsidP="00953DB4">
            <w:pPr>
              <w:spacing w:after="180"/>
              <w:rPr>
                <w:rFonts w:ascii="Times New Roman" w:eastAsia="Yu Mincho" w:hAnsi="Times New Roman"/>
                <w:szCs w:val="20"/>
              </w:rPr>
            </w:pPr>
            <w:r w:rsidRPr="001740F7">
              <w:rPr>
                <w:rFonts w:ascii="Times New Roman" w:eastAsia="Yu Mincho" w:hAnsi="Times New Roman"/>
                <w:szCs w:val="20"/>
              </w:rPr>
              <w:t xml:space="preserve">For interleaved CCE-to-REG mapping, </w:t>
            </w:r>
            <w:r w:rsidR="00291B58" w:rsidRPr="001740F7">
              <w:rPr>
                <w:rFonts w:ascii="Times New Roman" w:eastAsia="Yu Mincho" w:hAnsi="Times New Roman"/>
                <w:noProof/>
                <w:position w:val="-10"/>
                <w:szCs w:val="20"/>
              </w:rPr>
              <w:object w:dxaOrig="760" w:dyaOrig="300">
                <v:shape id="_x0000_i1061" type="#_x0000_t75" alt="" style="width:37.6pt;height:16pt;mso-width-percent:0;mso-height-percent:0;mso-width-percent:0;mso-height-percent:0" o:ole="">
                  <v:imagedata r:id="rId73" o:title=""/>
                </v:shape>
                <o:OLEObject Type="Embed" ProgID="Equation.3" ShapeID="_x0000_i1061" DrawAspect="Content" ObjectID="_1600767568" r:id="rId74"/>
              </w:object>
            </w:r>
            <w:r w:rsidRPr="001740F7">
              <w:rPr>
                <w:rFonts w:ascii="Times New Roman" w:eastAsia="Yu Mincho" w:hAnsi="Times New Roman"/>
                <w:szCs w:val="20"/>
              </w:rPr>
              <w:t xml:space="preserve">for </w:t>
            </w:r>
            <w:r w:rsidR="00291B58" w:rsidRPr="001740F7">
              <w:rPr>
                <w:rFonts w:ascii="Times New Roman" w:eastAsia="Yu Mincho" w:hAnsi="Times New Roman"/>
                <w:noProof/>
                <w:position w:val="-14"/>
                <w:szCs w:val="20"/>
              </w:rPr>
              <w:object w:dxaOrig="1180" w:dyaOrig="380">
                <v:shape id="_x0000_i1062" type="#_x0000_t75" alt="" style="width:60pt;height:20pt;mso-width-percent:0;mso-height-percent:0;mso-width-percent:0;mso-height-percent:0" o:ole="">
                  <v:imagedata r:id="rId75" o:title=""/>
                </v:shape>
                <o:OLEObject Type="Embed" ProgID="Equation.3" ShapeID="_x0000_i1062" DrawAspect="Content" ObjectID="_1600767569" r:id="rId76"/>
              </w:object>
            </w:r>
            <w:r w:rsidRPr="001740F7">
              <w:rPr>
                <w:rFonts w:ascii="Times New Roman" w:eastAsia="Yu Mincho" w:hAnsi="Times New Roman"/>
                <w:szCs w:val="20"/>
              </w:rPr>
              <w:t xml:space="preserve"> and </w:t>
            </w:r>
            <w:r w:rsidR="00291B58" w:rsidRPr="001740F7">
              <w:rPr>
                <w:rFonts w:ascii="Times New Roman" w:eastAsia="Yu Mincho" w:hAnsi="Times New Roman"/>
                <w:noProof/>
                <w:position w:val="-14"/>
                <w:szCs w:val="20"/>
              </w:rPr>
              <w:object w:dxaOrig="1380" w:dyaOrig="380">
                <v:shape id="_x0000_i1063" type="#_x0000_t75" alt="" style="width:68pt;height:20pt;mso-width-percent:0;mso-height-percent:0;mso-width-percent:0;mso-height-percent:0" o:ole="">
                  <v:imagedata r:id="rId77" o:title=""/>
                </v:shape>
                <o:OLEObject Type="Embed" ProgID="Equation.3" ShapeID="_x0000_i1063" DrawAspect="Content" ObjectID="_1600767570" r:id="rId78"/>
              </w:object>
            </w:r>
            <w:r w:rsidRPr="001740F7">
              <w:rPr>
                <w:rFonts w:ascii="Times New Roman" w:eastAsia="Yu Mincho" w:hAnsi="Times New Roman"/>
                <w:szCs w:val="20"/>
              </w:rPr>
              <w:t xml:space="preserve"> for </w:t>
            </w:r>
            <w:r w:rsidR="00291B58" w:rsidRPr="001740F7">
              <w:rPr>
                <w:rFonts w:ascii="Times New Roman" w:eastAsia="Yu Mincho" w:hAnsi="Times New Roman"/>
                <w:noProof/>
                <w:position w:val="-14"/>
                <w:szCs w:val="20"/>
              </w:rPr>
              <w:object w:dxaOrig="1460" w:dyaOrig="380">
                <v:shape id="_x0000_i1064" type="#_x0000_t75" alt="" style="width:73.6pt;height:20pt;mso-width-percent:0;mso-height-percent:0;mso-width-percent:0;mso-height-percent:0" o:ole="">
                  <v:imagedata r:id="rId79" o:title=""/>
                </v:shape>
                <o:OLEObject Type="Embed" ProgID="Equation.3" ShapeID="_x0000_i1064" DrawAspect="Content" ObjectID="_1600767571" r:id="rId80"/>
              </w:object>
            </w:r>
            <w:r w:rsidRPr="001740F7">
              <w:rPr>
                <w:rFonts w:ascii="Times New Roman" w:eastAsia="Yu Mincho" w:hAnsi="Times New Roman"/>
                <w:szCs w:val="20"/>
              </w:rPr>
              <w:t xml:space="preserve"> where </w:t>
            </w:r>
            <w:r w:rsidR="00291B58" w:rsidRPr="001740F7">
              <w:rPr>
                <w:rFonts w:ascii="Times New Roman" w:eastAsia="Yu Mincho" w:hAnsi="Times New Roman"/>
                <w:noProof/>
                <w:position w:val="-4"/>
                <w:szCs w:val="20"/>
              </w:rPr>
              <w:object w:dxaOrig="200" w:dyaOrig="220">
                <v:shape id="_x0000_i1065" type="#_x0000_t75" alt="" style="width:10.4pt;height:10.4pt;mso-width-percent:0;mso-height-percent:0;mso-width-percent:0;mso-height-percent:0" o:ole="">
                  <v:imagedata r:id="rId81" o:title=""/>
                </v:shape>
                <o:OLEObject Type="Embed" ProgID="Equation.3" ShapeID="_x0000_i1065" DrawAspect="Content" ObjectID="_1600767572" r:id="rId82"/>
              </w:object>
            </w:r>
            <w:r w:rsidRPr="001740F7">
              <w:rPr>
                <w:rFonts w:ascii="Times New Roman" w:eastAsia="Yu Mincho" w:hAnsi="Times New Roman"/>
                <w:szCs w:val="20"/>
              </w:rPr>
              <w:t xml:space="preserve"> is configured by the higher-layer parameter </w:t>
            </w:r>
            <w:r w:rsidRPr="001740F7">
              <w:rPr>
                <w:rFonts w:ascii="Times New Roman" w:eastAsia="Yu Mincho" w:hAnsi="Times New Roman"/>
                <w:i/>
                <w:szCs w:val="20"/>
              </w:rPr>
              <w:t>CORESET-REG-bundle-size</w:t>
            </w:r>
            <w:r w:rsidRPr="001740F7">
              <w:rPr>
                <w:rFonts w:ascii="Times New Roman" w:eastAsia="Yu Mincho" w:hAnsi="Times New Roman"/>
                <w:szCs w:val="20"/>
              </w:rPr>
              <w:t xml:space="preserve">. The interleaver is defined by </w:t>
            </w:r>
          </w:p>
          <w:p w:rsidR="00953DB4" w:rsidRPr="001740F7" w:rsidRDefault="00291B58" w:rsidP="00953DB4">
            <w:pPr>
              <w:keepLines/>
              <w:tabs>
                <w:tab w:val="center" w:pos="4536"/>
                <w:tab w:val="right" w:pos="9072"/>
              </w:tabs>
              <w:spacing w:after="180"/>
              <w:jc w:val="center"/>
              <w:rPr>
                <w:rFonts w:ascii="Times New Roman" w:eastAsia="Yu Mincho" w:hAnsi="Times New Roman"/>
                <w:noProof/>
                <w:szCs w:val="20"/>
              </w:rPr>
            </w:pPr>
            <w:r w:rsidRPr="001740F7">
              <w:rPr>
                <w:rFonts w:ascii="Times New Roman" w:eastAsia="Yu Mincho" w:hAnsi="Times New Roman"/>
                <w:noProof/>
                <w:position w:val="-74"/>
                <w:szCs w:val="20"/>
              </w:rPr>
              <w:object w:dxaOrig="3360" w:dyaOrig="1600">
                <v:shape id="_x0000_i1066" type="#_x0000_t75" alt="" style="width:166.4pt;height:80pt;mso-width-percent:0;mso-height-percent:0;mso-width-percent:0;mso-height-percent:0" o:ole="">
                  <v:imagedata r:id="rId83" o:title=""/>
                </v:shape>
                <o:OLEObject Type="Embed" ProgID="Equation.3" ShapeID="_x0000_i1066" DrawAspect="Content" ObjectID="_1600767573" r:id="rId84"/>
              </w:object>
            </w:r>
          </w:p>
          <w:p w:rsidR="00953DB4" w:rsidRPr="001740F7" w:rsidRDefault="00953DB4" w:rsidP="00953DB4">
            <w:pPr>
              <w:spacing w:after="180"/>
              <w:rPr>
                <w:rFonts w:ascii="Times New Roman" w:eastAsia="Yu Mincho" w:hAnsi="Times New Roman"/>
                <w:szCs w:val="20"/>
              </w:rPr>
            </w:pPr>
            <w:r w:rsidRPr="001740F7">
              <w:rPr>
                <w:rFonts w:ascii="Times New Roman" w:eastAsia="Yu Mincho" w:hAnsi="Times New Roman"/>
                <w:szCs w:val="20"/>
              </w:rPr>
              <w:t xml:space="preserve">where </w:t>
            </w:r>
            <w:r w:rsidR="00291B58" w:rsidRPr="001740F7">
              <w:rPr>
                <w:rFonts w:ascii="Times New Roman" w:eastAsia="Yu Mincho" w:hAnsi="Times New Roman"/>
                <w:noProof/>
                <w:position w:val="-10"/>
                <w:szCs w:val="20"/>
              </w:rPr>
              <w:object w:dxaOrig="920" w:dyaOrig="300">
                <v:shape id="_x0000_i1067" type="#_x0000_t75" alt="" style="width:45.6pt;height:16pt;mso-width-percent:0;mso-height-percent:0;mso-width-percent:0;mso-height-percent:0" o:ole="">
                  <v:imagedata r:id="rId42" o:title=""/>
                </v:shape>
                <o:OLEObject Type="Embed" ProgID="Equation.3" ShapeID="_x0000_i1067" DrawAspect="Content" ObjectID="_1600767574" r:id="rId85"/>
              </w:object>
            </w:r>
            <w:r w:rsidRPr="001740F7">
              <w:rPr>
                <w:rFonts w:ascii="Times New Roman" w:eastAsia="Yu Mincho" w:hAnsi="Times New Roman"/>
                <w:szCs w:val="20"/>
              </w:rPr>
              <w:t xml:space="preserve"> is given by the higher-layer parameter </w:t>
            </w:r>
            <w:r w:rsidRPr="001740F7">
              <w:rPr>
                <w:rFonts w:ascii="Times New Roman" w:eastAsia="Yu Mincho" w:hAnsi="Times New Roman"/>
                <w:i/>
                <w:szCs w:val="20"/>
              </w:rPr>
              <w:t>CORESET-interleaver-size</w:t>
            </w:r>
            <w:r w:rsidRPr="001740F7">
              <w:rPr>
                <w:rFonts w:ascii="Times New Roman" w:eastAsia="Yu Mincho" w:hAnsi="Times New Roman"/>
                <w:szCs w:val="20"/>
              </w:rPr>
              <w:t xml:space="preserve"> and where</w:t>
            </w:r>
          </w:p>
          <w:p w:rsidR="00953DB4" w:rsidRPr="001740F7" w:rsidRDefault="00953DB4" w:rsidP="00953DB4">
            <w:pPr>
              <w:spacing w:after="180"/>
              <w:ind w:left="568" w:hanging="284"/>
              <w:rPr>
                <w:rFonts w:ascii="Times New Roman" w:eastAsia="Yu Mincho" w:hAnsi="Times New Roman"/>
                <w:szCs w:val="20"/>
              </w:rPr>
            </w:pPr>
            <w:r w:rsidRPr="001740F7">
              <w:rPr>
                <w:rFonts w:ascii="Times New Roman" w:eastAsia="Yu Mincho" w:hAnsi="Times New Roman"/>
                <w:szCs w:val="20"/>
              </w:rPr>
              <w:t>-</w:t>
            </w:r>
            <w:r w:rsidRPr="001740F7">
              <w:rPr>
                <w:rFonts w:ascii="Times New Roman" w:eastAsia="Yu Mincho" w:hAnsi="Times New Roman"/>
                <w:szCs w:val="20"/>
              </w:rPr>
              <w:tab/>
            </w:r>
            <w:r w:rsidR="00291B58" w:rsidRPr="001740F7">
              <w:rPr>
                <w:rFonts w:ascii="Times New Roman" w:eastAsia="Yu Mincho" w:hAnsi="Times New Roman"/>
                <w:noProof/>
                <w:position w:val="-10"/>
                <w:szCs w:val="20"/>
              </w:rPr>
              <w:object w:dxaOrig="440" w:dyaOrig="300">
                <v:shape id="_x0000_i1068" type="#_x0000_t75" alt="" style="width:21.6pt;height:16pt;mso-width-percent:0;mso-height-percent:0;mso-width-percent:0;mso-height-percent:0" o:ole="">
                  <v:imagedata r:id="rId86" o:title=""/>
                </v:shape>
                <o:OLEObject Type="Embed" ProgID="Equation.3" ShapeID="_x0000_i1068" DrawAspect="Content" ObjectID="_1600767575" r:id="rId87"/>
              </w:object>
            </w:r>
            <w:r w:rsidRPr="001740F7">
              <w:rPr>
                <w:rFonts w:ascii="Times New Roman" w:eastAsia="Yu Mincho" w:hAnsi="Times New Roman"/>
                <w:szCs w:val="20"/>
              </w:rPr>
              <w:t xml:space="preserve"> is </w:t>
            </w:r>
            <w:r w:rsidRPr="001740F7">
              <w:rPr>
                <w:rFonts w:ascii="Times New Roman" w:eastAsia="Yu Mincho" w:hAnsi="Times New Roman"/>
                <w:strike/>
                <w:color w:val="FF0000"/>
                <w:szCs w:val="20"/>
              </w:rPr>
              <w:t>a function of</w:t>
            </w:r>
            <w:r w:rsidRPr="001740F7">
              <w:rPr>
                <w:rFonts w:ascii="Times New Roman" w:eastAsia="Yu Mincho" w:hAnsi="Times New Roman"/>
                <w:szCs w:val="20"/>
              </w:rPr>
              <w:t xml:space="preserve"> </w:t>
            </w:r>
            <w:r w:rsidR="00291B58" w:rsidRPr="001740F7">
              <w:rPr>
                <w:rFonts w:ascii="Times New Roman" w:eastAsia="Yu Mincho" w:hAnsi="Times New Roman"/>
                <w:noProof/>
                <w:position w:val="-10"/>
                <w:szCs w:val="20"/>
              </w:rPr>
              <w:object w:dxaOrig="460" w:dyaOrig="340">
                <v:shape id="_x0000_i1069" type="#_x0000_t75" alt="" style="width:22.4pt;height:16pt;mso-width-percent:0;mso-height-percent:0;mso-width-percent:0;mso-height-percent:0" o:ole="">
                  <v:imagedata r:id="rId88" o:title=""/>
                </v:shape>
                <o:OLEObject Type="Embed" ProgID="Equation.3" ShapeID="_x0000_i1069" DrawAspect="Content" ObjectID="_1600767576" r:id="rId89"/>
              </w:object>
            </w:r>
            <w:r w:rsidRPr="001740F7">
              <w:rPr>
                <w:rFonts w:ascii="Times New Roman" w:eastAsia="Yu Mincho" w:hAnsi="Times New Roman"/>
                <w:szCs w:val="20"/>
              </w:rPr>
              <w:t xml:space="preserve">for a PDCCH transmitted in a CORESET configured by the PBCH or RMSI </w:t>
            </w:r>
          </w:p>
          <w:p w:rsidR="00953DB4" w:rsidRPr="00AF1A70" w:rsidRDefault="00953DB4" w:rsidP="00953DB4">
            <w:pPr>
              <w:rPr>
                <w:b/>
                <w:szCs w:val="20"/>
                <w:lang w:eastAsia="x-none"/>
              </w:rPr>
            </w:pPr>
            <w:r w:rsidRPr="001740F7">
              <w:rPr>
                <w:rFonts w:ascii="Times New Roman" w:eastAsia="Yu Mincho" w:hAnsi="Times New Roman"/>
                <w:szCs w:val="20"/>
              </w:rPr>
              <w:t>-</w:t>
            </w:r>
            <w:r w:rsidRPr="001740F7">
              <w:rPr>
                <w:rFonts w:ascii="Times New Roman" w:eastAsia="Yu Mincho" w:hAnsi="Times New Roman"/>
                <w:szCs w:val="20"/>
              </w:rPr>
              <w:tab/>
            </w:r>
            <w:r w:rsidR="00291B58" w:rsidRPr="001740F7">
              <w:rPr>
                <w:rFonts w:ascii="Times New Roman" w:eastAsia="Yu Mincho" w:hAnsi="Times New Roman"/>
                <w:noProof/>
                <w:position w:val="-10"/>
                <w:szCs w:val="20"/>
              </w:rPr>
              <w:object w:dxaOrig="1540" w:dyaOrig="300">
                <v:shape id="_x0000_i1070" type="#_x0000_t75" alt="" style="width:76.8pt;height:16pt;mso-width-percent:0;mso-height-percent:0;mso-width-percent:0;mso-height-percent:0" o:ole="">
                  <v:imagedata r:id="rId46" o:title=""/>
                </v:shape>
                <o:OLEObject Type="Embed" ProgID="Equation.3" ShapeID="_x0000_i1070" DrawAspect="Content" ObjectID="_1600767577" r:id="rId90"/>
              </w:object>
            </w:r>
            <w:r w:rsidRPr="001740F7">
              <w:rPr>
                <w:rFonts w:ascii="Times New Roman" w:eastAsia="Yu Mincho" w:hAnsi="Times New Roman"/>
                <w:szCs w:val="20"/>
              </w:rPr>
              <w:t xml:space="preserve"> is </w:t>
            </w:r>
            <w:r w:rsidRPr="001740F7">
              <w:rPr>
                <w:rFonts w:ascii="Times New Roman" w:eastAsia="Yu Mincho" w:hAnsi="Times New Roman"/>
                <w:strike/>
                <w:color w:val="FF0000"/>
                <w:szCs w:val="20"/>
              </w:rPr>
              <w:t>a function of</w:t>
            </w:r>
            <w:r w:rsidRPr="001740F7">
              <w:rPr>
                <w:rFonts w:ascii="Times New Roman" w:eastAsia="Yu Mincho" w:hAnsi="Times New Roman"/>
                <w:szCs w:val="20"/>
              </w:rPr>
              <w:t xml:space="preserve"> the higher-layer parameter </w:t>
            </w:r>
            <w:r w:rsidRPr="001740F7">
              <w:rPr>
                <w:rFonts w:ascii="Times New Roman" w:eastAsia="Yu Mincho" w:hAnsi="Times New Roman"/>
                <w:i/>
                <w:szCs w:val="20"/>
              </w:rPr>
              <w:t>CORESET-shift-index</w:t>
            </w:r>
          </w:p>
          <w:p w:rsidR="00953DB4" w:rsidRDefault="00953DB4" w:rsidP="00953DB4">
            <w:pPr>
              <w:rPr>
                <w:lang w:eastAsia="ja-JP"/>
              </w:rPr>
            </w:pPr>
          </w:p>
          <w:p w:rsidR="00953DB4" w:rsidRPr="00AF1A70" w:rsidRDefault="00953DB4" w:rsidP="00953DB4">
            <w:pPr>
              <w:rPr>
                <w:szCs w:val="20"/>
                <w:highlight w:val="green"/>
                <w:lang w:eastAsia="x-none"/>
              </w:rPr>
            </w:pPr>
            <w:r w:rsidRPr="00AF1A70">
              <w:rPr>
                <w:szCs w:val="20"/>
                <w:highlight w:val="green"/>
                <w:lang w:eastAsia="x-none"/>
              </w:rPr>
              <w:t>Agreements:</w:t>
            </w:r>
          </w:p>
          <w:p w:rsidR="00953DB4" w:rsidRPr="00AF1A70" w:rsidRDefault="00953DB4" w:rsidP="00A24E61">
            <w:pPr>
              <w:numPr>
                <w:ilvl w:val="0"/>
                <w:numId w:val="29"/>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SCS</w:t>
                  </w:r>
                </w:p>
              </w:tc>
            </w:tr>
            <w:tr w:rsidR="00953DB4" w:rsidRPr="00AF1A70"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120kHz</w:t>
                  </w:r>
                </w:p>
              </w:tc>
            </w:tr>
            <w:tr w:rsidR="00953DB4" w:rsidRPr="00AF1A70"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20</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953DB4" w:rsidRDefault="00953DB4" w:rsidP="00953DB4">
            <w:pPr>
              <w:rPr>
                <w:lang w:eastAsia="ja-JP"/>
              </w:rPr>
            </w:pPr>
          </w:p>
          <w:p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953DB4" w:rsidRPr="00AF1A70" w:rsidRDefault="00953DB4" w:rsidP="008F055C">
            <w:pPr>
              <w:numPr>
                <w:ilvl w:val="1"/>
                <w:numId w:val="2"/>
              </w:numPr>
              <w:rPr>
                <w:szCs w:val="20"/>
                <w:lang w:eastAsia="ja-JP"/>
              </w:rPr>
            </w:pPr>
            <w:r w:rsidRPr="00AF1A70">
              <w:rPr>
                <w:szCs w:val="20"/>
                <w:lang w:eastAsia="ja-JP"/>
              </w:rPr>
              <w:t>Up to spec editor for final wording</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rsidTr="00953DB4">
              <w:trPr>
                <w:cantSplit/>
                <w:jc w:val="center"/>
              </w:trPr>
              <w:tc>
                <w:tcPr>
                  <w:tcW w:w="2995"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4</w:t>
                  </w:r>
                </w:p>
              </w:tc>
              <w:tc>
                <w:tcPr>
                  <w:tcW w:w="3096" w:type="dxa"/>
                  <w:vAlign w:val="center"/>
                </w:tcPr>
                <w:p w:rsidR="00953DB4" w:rsidRPr="00AF1A70" w:rsidRDefault="00953DB4" w:rsidP="00953DB4">
                  <w:pPr>
                    <w:pStyle w:val="TAC"/>
                  </w:pPr>
                  <w:r w:rsidRPr="00AF1A70">
                    <w:t>4</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8</w:t>
                  </w:r>
                </w:p>
              </w:tc>
              <w:tc>
                <w:tcPr>
                  <w:tcW w:w="3096" w:type="dxa"/>
                  <w:vAlign w:val="center"/>
                </w:tcPr>
                <w:p w:rsidR="00953DB4" w:rsidRPr="00AF1A70" w:rsidRDefault="00953DB4" w:rsidP="00953DB4">
                  <w:pPr>
                    <w:pStyle w:val="TAC"/>
                  </w:pPr>
                  <w:r w:rsidRPr="00AF1A70">
                    <w:t>2</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16</w:t>
                  </w:r>
                </w:p>
              </w:tc>
              <w:tc>
                <w:tcPr>
                  <w:tcW w:w="3096" w:type="dxa"/>
                  <w:vAlign w:val="center"/>
                </w:tcPr>
                <w:p w:rsidR="00953DB4" w:rsidRPr="00AF1A70" w:rsidRDefault="00953DB4" w:rsidP="00953DB4">
                  <w:pPr>
                    <w:pStyle w:val="TAC"/>
                    <w:rPr>
                      <w:color w:val="FF0000"/>
                      <w:u w:val="single"/>
                    </w:rPr>
                  </w:pPr>
                  <w:r w:rsidRPr="00AF1A70">
                    <w:rPr>
                      <w:color w:val="FF0000"/>
                      <w:u w:val="single"/>
                    </w:rPr>
                    <w:t>1</w:t>
                  </w:r>
                </w:p>
              </w:tc>
            </w:tr>
          </w:tbl>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9"/>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rsidR="00953DB4" w:rsidRPr="00AF1A70" w:rsidRDefault="00953DB4" w:rsidP="00A24E61">
            <w:pPr>
              <w:numPr>
                <w:ilvl w:val="1"/>
                <w:numId w:val="69"/>
              </w:numPr>
              <w:rPr>
                <w:szCs w:val="20"/>
                <w:lang w:eastAsia="ja-JP"/>
              </w:rPr>
            </w:pPr>
            <w:r w:rsidRPr="00AF1A70">
              <w:rPr>
                <w:szCs w:val="20"/>
                <w:lang w:eastAsia="ja-JP"/>
              </w:rPr>
              <w:t>Overlapped CCEs associated with different CORESETs are counted separately.</w:t>
            </w:r>
          </w:p>
          <w:p w:rsidR="00953DB4" w:rsidRPr="00AF1A70" w:rsidRDefault="00953DB4" w:rsidP="00A24E61">
            <w:pPr>
              <w:numPr>
                <w:ilvl w:val="1"/>
                <w:numId w:val="69"/>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953DB4" w:rsidRPr="00AF1A70" w:rsidRDefault="00953DB4" w:rsidP="00A24E61">
            <w:pPr>
              <w:numPr>
                <w:ilvl w:val="1"/>
                <w:numId w:val="69"/>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953DB4" w:rsidRPr="00AF1A70" w:rsidRDefault="00953DB4" w:rsidP="00A24E61">
            <w:pPr>
              <w:numPr>
                <w:ilvl w:val="1"/>
                <w:numId w:val="69"/>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70"/>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{p, k</w:t>
            </w:r>
            <w:r w:rsidRPr="00D648E6">
              <w:rPr>
                <w:szCs w:val="20"/>
                <w:vertAlign w:val="subscript"/>
              </w:rPr>
              <w:t>p</w:t>
            </w:r>
            <w:r>
              <w:rPr>
                <w:szCs w:val="20"/>
                <w:vertAlign w:val="subscript"/>
              </w:rPr>
              <w:t>}</w:t>
            </w:r>
            <w:r w:rsidRPr="00AF1A70">
              <w:rPr>
                <w:szCs w:val="20"/>
              </w:rPr>
              <w:t xml:space="preserve"> to</w:t>
            </w:r>
            <w:r>
              <w:rPr>
                <w:szCs w:val="20"/>
              </w:rPr>
              <w:t xml:space="preserve"> Y_{p,</w:t>
            </w:r>
            <w:r w:rsidRPr="0093334B">
              <w:rPr>
                <w:i/>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Pr="00AF1A70">
              <w:rPr>
                <w:szCs w:val="20"/>
              </w:rPr>
              <w:fldChar w:fldCharType="end"/>
            </w:r>
            <w:r w:rsidRPr="00AF1A70">
              <w:rPr>
                <w:szCs w:val="20"/>
              </w:rPr>
              <w:t xml:space="preserve"> in the search space hashing function in subclause 10.1 of 38.213, where the index</w:t>
            </w:r>
            <w:r>
              <w:rPr>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t xml:space="preserve"> is the slot number.</w:t>
            </w:r>
          </w:p>
          <w:p w:rsidR="00953DB4" w:rsidRPr="00AF1A70" w:rsidRDefault="00953DB4" w:rsidP="00A24E61">
            <w:pPr>
              <w:numPr>
                <w:ilvl w:val="1"/>
                <w:numId w:val="70"/>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70"/>
              </w:numPr>
              <w:rPr>
                <w:szCs w:val="20"/>
              </w:rPr>
            </w:pPr>
            <w:r w:rsidRPr="00AF1A70">
              <w:rPr>
                <w:szCs w:val="20"/>
              </w:rPr>
              <w:t>The UE capability signaling for PDCCH BDs in CA is integer value from {4, …, 16}.</w:t>
            </w:r>
          </w:p>
          <w:p w:rsidR="00953DB4" w:rsidRPr="00AF1A70" w:rsidRDefault="00953DB4" w:rsidP="00A24E61">
            <w:pPr>
              <w:numPr>
                <w:ilvl w:val="1"/>
                <w:numId w:val="70"/>
              </w:numPr>
              <w:rPr>
                <w:szCs w:val="20"/>
              </w:rPr>
            </w:pPr>
            <w:r w:rsidRPr="00AF1A70">
              <w:rPr>
                <w:szCs w:val="20"/>
              </w:rPr>
              <w:t>Discuss further whether or not to restrict the combination of the number of CCs that a UE can support vs. the number of PDCCH BDs indicated via UE capability signalling</w:t>
            </w:r>
          </w:p>
          <w:p w:rsidR="00953DB4" w:rsidRDefault="00953DB4" w:rsidP="00953DB4">
            <w:pPr>
              <w:rPr>
                <w:lang w:eastAsia="ja-JP"/>
              </w:rPr>
            </w:pPr>
          </w:p>
          <w:p w:rsidR="00953DB4" w:rsidRPr="00AF1A70" w:rsidRDefault="00953DB4" w:rsidP="00953DB4">
            <w:pPr>
              <w:rPr>
                <w:b/>
                <w:szCs w:val="20"/>
                <w:lang w:eastAsia="x-none"/>
              </w:rPr>
            </w:pPr>
            <w:r w:rsidRPr="00AF1A70">
              <w:rPr>
                <w:szCs w:val="20"/>
                <w:highlight w:val="green"/>
                <w:lang w:eastAsia="x-none"/>
              </w:rPr>
              <w:t>Agreements</w:t>
            </w:r>
            <w:r w:rsidRPr="00AF1A70">
              <w:rPr>
                <w:b/>
                <w:szCs w:val="20"/>
                <w:lang w:eastAsia="x-none"/>
              </w:rPr>
              <w:t>:</w:t>
            </w:r>
          </w:p>
          <w:p w:rsidR="00953DB4" w:rsidRPr="00AF1A70" w:rsidRDefault="00953DB4" w:rsidP="00A24E61">
            <w:pPr>
              <w:numPr>
                <w:ilvl w:val="0"/>
                <w:numId w:val="71"/>
              </w:numPr>
              <w:rPr>
                <w:szCs w:val="20"/>
                <w:lang w:eastAsia="x-none"/>
              </w:rPr>
            </w:pPr>
            <w:r w:rsidRPr="00AF1A70">
              <w:rPr>
                <w:szCs w:val="20"/>
                <w:lang w:eastAsia="x-none"/>
              </w:rPr>
              <w:t>M</w:t>
            </w:r>
            <w:r w:rsidRPr="00AF1A70">
              <w:rPr>
                <w:szCs w:val="20"/>
                <w:vertAlign w:val="subscript"/>
                <w:lang w:eastAsia="x-none"/>
              </w:rPr>
              <w:t>p,max</w:t>
            </w:r>
            <w:r w:rsidRPr="00AF1A70">
              <w:rPr>
                <w:i/>
                <w:iCs/>
                <w:szCs w:val="20"/>
                <w:vertAlign w:val="superscript"/>
                <w:lang w:eastAsia="x-none"/>
              </w:rPr>
              <w:t>L</w:t>
            </w:r>
            <w:r w:rsidRPr="00AF1A70">
              <w:rPr>
                <w:szCs w:val="20"/>
                <w:lang w:eastAsia="x-none"/>
              </w:rPr>
              <w:t xml:space="preserve"> is M</w:t>
            </w:r>
            <w:r w:rsidRPr="00AF1A70">
              <w:rPr>
                <w:szCs w:val="20"/>
                <w:vertAlign w:val="subscript"/>
                <w:lang w:eastAsia="x-none"/>
              </w:rPr>
              <w:t>p,s,max</w:t>
            </w:r>
            <w:r w:rsidRPr="00AF1A70">
              <w:rPr>
                <w:i/>
                <w:iCs/>
                <w:szCs w:val="20"/>
                <w:vertAlign w:val="superscript"/>
                <w:lang w:eastAsia="x-none"/>
              </w:rPr>
              <w:t xml:space="preserve">L </w:t>
            </w:r>
            <w:r w:rsidRPr="00AF1A70">
              <w:rPr>
                <w:szCs w:val="20"/>
                <w:lang w:eastAsia="x-none"/>
              </w:rPr>
              <w:t xml:space="preserve"> which is the maximum number of PDCCH candidates for the given aggregation level L across all serving cells </w:t>
            </w:r>
            <w:r w:rsidRPr="00AF1A70">
              <w:rPr>
                <w:szCs w:val="20"/>
                <w:u w:val="single"/>
                <w:lang w:eastAsia="x-none"/>
              </w:rPr>
              <w:t xml:space="preserve">for the given search space set s </w:t>
            </w:r>
            <w:r w:rsidRPr="00AF1A70">
              <w:rPr>
                <w:szCs w:val="20"/>
                <w:lang w:eastAsia="x-none"/>
              </w:rPr>
              <w:t>for the given CORESET p</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72"/>
              </w:numPr>
              <w:rPr>
                <w:szCs w:val="20"/>
                <w:lang w:eastAsia="x-none"/>
              </w:rPr>
            </w:pPr>
            <w:r w:rsidRPr="00AF1A70">
              <w:rPr>
                <w:szCs w:val="20"/>
                <w:lang w:eastAsia="x-none"/>
              </w:rPr>
              <w:t xml:space="preserve">Specify PDCCH candidate mapping rules. </w:t>
            </w:r>
          </w:p>
          <w:p w:rsidR="00953DB4" w:rsidRPr="00AF1A70" w:rsidRDefault="00953DB4" w:rsidP="00A24E61">
            <w:pPr>
              <w:numPr>
                <w:ilvl w:val="1"/>
                <w:numId w:val="72"/>
              </w:numPr>
              <w:rPr>
                <w:szCs w:val="20"/>
                <w:lang w:eastAsia="x-none"/>
              </w:rPr>
            </w:pPr>
            <w:r w:rsidRPr="00AF1A70">
              <w:rPr>
                <w:szCs w:val="20"/>
                <w:lang w:eastAsia="x-none"/>
              </w:rPr>
              <w:t>PDCCH candidates are mapped to search-space-sets until either or both limit(s) of (number of blind decodes, CCEs for channel estimation) is/are met at least with the following rule</w:t>
            </w:r>
          </w:p>
          <w:p w:rsidR="00953DB4" w:rsidRPr="00AF1A70" w:rsidRDefault="00953DB4" w:rsidP="00A24E61">
            <w:pPr>
              <w:numPr>
                <w:ilvl w:val="2"/>
                <w:numId w:val="72"/>
              </w:numPr>
              <w:rPr>
                <w:szCs w:val="20"/>
                <w:lang w:eastAsia="x-none"/>
              </w:rPr>
            </w:pPr>
            <w:r w:rsidRPr="00AF1A70">
              <w:rPr>
                <w:szCs w:val="20"/>
                <w:lang w:eastAsia="x-none"/>
              </w:rPr>
              <w:t xml:space="preserve">SS type order, e.g. CSS  before USS </w:t>
            </w:r>
          </w:p>
          <w:p w:rsidR="00953DB4" w:rsidRPr="00AF1A70" w:rsidRDefault="00953DB4" w:rsidP="00A24E61">
            <w:pPr>
              <w:numPr>
                <w:ilvl w:val="2"/>
                <w:numId w:val="72"/>
              </w:numPr>
              <w:rPr>
                <w:szCs w:val="20"/>
                <w:lang w:eastAsia="x-none"/>
              </w:rPr>
            </w:pPr>
            <w:r w:rsidRPr="00AF1A70">
              <w:rPr>
                <w:szCs w:val="20"/>
                <w:lang w:eastAsia="x-none"/>
              </w:rPr>
              <w:lastRenderedPageBreak/>
              <w:t>FFS: further rule within a search space set/type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1"/>
                <w:numId w:val="67"/>
              </w:numPr>
              <w:rPr>
                <w:szCs w:val="20"/>
                <w:lang w:eastAsia="x-none"/>
              </w:rPr>
            </w:pPr>
            <w:r w:rsidRPr="00AF1A70">
              <w:rPr>
                <w:szCs w:val="20"/>
                <w:lang w:eastAsia="x-none"/>
              </w:rPr>
              <w:t>Confirm the following working assumption, with updates:</w:t>
            </w:r>
          </w:p>
          <w:p w:rsidR="00953DB4" w:rsidRPr="00AF1A70" w:rsidRDefault="00953DB4" w:rsidP="00A24E61">
            <w:pPr>
              <w:numPr>
                <w:ilvl w:val="0"/>
                <w:numId w:val="73"/>
              </w:numPr>
              <w:rPr>
                <w:szCs w:val="20"/>
                <w:lang w:eastAsia="x-none"/>
              </w:rPr>
            </w:pPr>
            <w:r w:rsidRPr="00AF1A70">
              <w:rPr>
                <w:szCs w:val="20"/>
                <w:lang w:eastAsia="x-none"/>
              </w:rPr>
              <w:t xml:space="preserve">At least for case 1-1 and case 1-2, all UE supports channel estimation capability for </w:t>
            </w:r>
            <w:r w:rsidRPr="00AF1A70">
              <w:rPr>
                <w:color w:val="FF0000"/>
                <w:szCs w:val="20"/>
                <w:u w:val="single"/>
                <w:lang w:eastAsia="x-none"/>
              </w:rPr>
              <w:t xml:space="preserve">following numbers of </w:t>
            </w:r>
            <w:r w:rsidRPr="00AF1A70">
              <w:rPr>
                <w:strike/>
                <w:color w:val="FF0000"/>
                <w:szCs w:val="20"/>
                <w:u w:val="single"/>
                <w:lang w:eastAsia="x-none"/>
              </w:rPr>
              <w:t>48</w:t>
            </w:r>
            <w:r w:rsidRPr="00AF1A70">
              <w:rPr>
                <w:szCs w:val="20"/>
                <w:lang w:eastAsia="x-none"/>
              </w:rPr>
              <w:t xml:space="preserve"> CCEs for a given slot per scheduled cell</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56 CCEs for SCS = 15kHz and 30kHz</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48 CCEs for SCS = 60kHz</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32 CCEs for SCS = 120kHz</w:t>
            </w:r>
          </w:p>
          <w:p w:rsidR="00953DB4" w:rsidRPr="00AF1A70" w:rsidRDefault="00953DB4" w:rsidP="00A24E61">
            <w:pPr>
              <w:numPr>
                <w:ilvl w:val="1"/>
                <w:numId w:val="73"/>
              </w:numPr>
              <w:rPr>
                <w:szCs w:val="20"/>
                <w:lang w:eastAsia="x-none"/>
              </w:rPr>
            </w:pPr>
            <w:r w:rsidRPr="00AF1A70">
              <w:rPr>
                <w:szCs w:val="20"/>
                <w:lang w:eastAsia="x-none"/>
              </w:rPr>
              <w:t>FFS: cross-carrier scheduling</w:t>
            </w:r>
          </w:p>
          <w:p w:rsidR="00953DB4" w:rsidRPr="00AF1A70" w:rsidRDefault="00953DB4" w:rsidP="00A24E61">
            <w:pPr>
              <w:numPr>
                <w:ilvl w:val="1"/>
                <w:numId w:val="73"/>
              </w:numPr>
              <w:rPr>
                <w:strike/>
                <w:color w:val="FF0000"/>
                <w:szCs w:val="20"/>
                <w:lang w:eastAsia="x-none"/>
              </w:rPr>
            </w:pPr>
            <w:r w:rsidRPr="00AF1A70">
              <w:rPr>
                <w:strike/>
                <w:color w:val="FF0000"/>
                <w:szCs w:val="20"/>
                <w:lang w:eastAsia="x-none"/>
              </w:rPr>
              <w:t>FFS: wideband RS</w:t>
            </w:r>
          </w:p>
          <w:p w:rsidR="00953DB4" w:rsidRPr="00AF1A70" w:rsidRDefault="00953DB4" w:rsidP="00A24E61">
            <w:pPr>
              <w:numPr>
                <w:ilvl w:val="1"/>
                <w:numId w:val="73"/>
              </w:numPr>
              <w:rPr>
                <w:szCs w:val="20"/>
                <w:lang w:eastAsia="x-none"/>
              </w:rPr>
            </w:pPr>
            <w:r w:rsidRPr="00AF1A70">
              <w:rPr>
                <w:szCs w:val="20"/>
                <w:lang w:eastAsia="x-none"/>
              </w:rPr>
              <w:t>FFS: overbooking and/or nested structure</w:t>
            </w:r>
          </w:p>
          <w:p w:rsidR="00953DB4" w:rsidRPr="00AF1A70" w:rsidRDefault="00953DB4" w:rsidP="00A24E61">
            <w:pPr>
              <w:numPr>
                <w:ilvl w:val="1"/>
                <w:numId w:val="73"/>
              </w:numPr>
              <w:rPr>
                <w:szCs w:val="20"/>
                <w:lang w:eastAsia="x-none"/>
              </w:rPr>
            </w:pPr>
            <w:r w:rsidRPr="00AF1A70">
              <w:rPr>
                <w:szCs w:val="20"/>
                <w:lang w:eastAsia="x-none"/>
              </w:rPr>
              <w:t>FFS: exceptional case of CCE counting</w:t>
            </w:r>
          </w:p>
          <w:p w:rsidR="00953DB4" w:rsidRPr="00AF1A70" w:rsidRDefault="00953DB4" w:rsidP="00A24E61">
            <w:pPr>
              <w:numPr>
                <w:ilvl w:val="1"/>
                <w:numId w:val="73"/>
              </w:numPr>
              <w:rPr>
                <w:szCs w:val="20"/>
                <w:lang w:eastAsia="x-none"/>
              </w:rPr>
            </w:pPr>
            <w:r w:rsidRPr="00AF1A70">
              <w:rPr>
                <w:szCs w:val="20"/>
                <w:lang w:eastAsia="x-none"/>
              </w:rPr>
              <w:t>FFS: for case 2</w:t>
            </w:r>
          </w:p>
          <w:p w:rsidR="00953DB4" w:rsidRDefault="00953DB4" w:rsidP="00953DB4">
            <w:pPr>
              <w:rPr>
                <w:lang w:eastAsia="ja-JP"/>
              </w:rPr>
            </w:pPr>
          </w:p>
          <w:p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rsidR="00953DB4" w:rsidRPr="00C3399E" w:rsidRDefault="00953DB4" w:rsidP="00A24E61">
            <w:pPr>
              <w:pStyle w:val="ListParagraph"/>
              <w:numPr>
                <w:ilvl w:val="0"/>
                <w:numId w:val="3"/>
              </w:numPr>
              <w:spacing w:after="200" w:line="276" w:lineRule="auto"/>
              <w:ind w:leftChars="0"/>
              <w:rPr>
                <w:szCs w:val="20"/>
                <w:lang w:eastAsia="ja-JP"/>
              </w:rPr>
            </w:pPr>
            <w:r w:rsidRPr="00C3399E">
              <w:rPr>
                <w:szCs w:val="20"/>
                <w:lang w:eastAsia="ja-JP"/>
              </w:rPr>
              <w:t>Adopt following TP (38.213)</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rsidR="00953DB4" w:rsidRPr="00C3399E" w:rsidRDefault="00953DB4" w:rsidP="00953DB4">
            <w:pPr>
              <w:spacing w:after="180"/>
              <w:rPr>
                <w:rFonts w:ascii="Times New Roman" w:eastAsia="Yu Mincho" w:hAnsi="Times New Roman"/>
                <w:szCs w:val="20"/>
                <w:lang w:eastAsia="ja-JP"/>
              </w:rPr>
            </w:pPr>
            <w:r w:rsidRPr="00C3399E">
              <w:rPr>
                <w:rFonts w:ascii="Times New Roman" w:eastAsia="Yu Mincho"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Yu Mincho" w:hAnsi="Times New Roman"/>
                <w:color w:val="FF0000"/>
                <w:szCs w:val="20"/>
                <w:u w:val="single"/>
              </w:rPr>
              <w:t xml:space="preserve">For the search space set </w:t>
            </w:r>
            <w:r w:rsidRPr="00C3399E">
              <w:rPr>
                <w:rFonts w:ascii="Times New Roman" w:eastAsia="Yu Mincho" w:hAnsi="Times New Roman"/>
                <w:i/>
                <w:color w:val="FF0000"/>
                <w:szCs w:val="20"/>
                <w:u w:val="single"/>
              </w:rPr>
              <w:t>s</w:t>
            </w:r>
            <w:r w:rsidRPr="00C3399E">
              <w:rPr>
                <w:rFonts w:ascii="Times New Roman" w:eastAsia="Yu Mincho" w:hAnsi="Times New Roman"/>
                <w:color w:val="FF0000"/>
                <w:szCs w:val="20"/>
                <w:u w:val="single"/>
              </w:rPr>
              <w:t xml:space="preserve"> in the control resource set </w:t>
            </w:r>
            <w:r w:rsidRPr="00C3399E">
              <w:rPr>
                <w:rFonts w:ascii="Times New Roman" w:eastAsia="Yu Mincho" w:hAnsi="Times New Roman"/>
                <w:i/>
                <w:color w:val="FF0000"/>
                <w:szCs w:val="20"/>
                <w:u w:val="single"/>
              </w:rPr>
              <w:t>p</w:t>
            </w:r>
            <w:r w:rsidRPr="00C3399E">
              <w:rPr>
                <w:rFonts w:ascii="Times New Roman" w:eastAsia="Yu Mincho" w:hAnsi="Times New Roman"/>
                <w:color w:val="FF0000"/>
                <w:szCs w:val="20"/>
                <w:u w:val="single"/>
              </w:rPr>
              <w:t xml:space="preserve">, the UE monitors PDCCH in a slot where </w:t>
            </w:r>
            <m:oMath>
              <m:d>
                <m:dPr>
                  <m:ctrlPr>
                    <w:rPr>
                      <w:rFonts w:ascii="Cambria Math" w:eastAsia="Yu Mincho" w:hAnsi="Cambria Math"/>
                      <w:color w:val="FF0000"/>
                      <w:szCs w:val="20"/>
                      <w:u w:val="single"/>
                    </w:rPr>
                  </m:ctrlPr>
                </m:dPr>
                <m:e>
                  <m:sSub>
                    <m:sSubPr>
                      <m:ctrlPr>
                        <w:rPr>
                          <w:rFonts w:ascii="Cambria Math" w:eastAsia="Yu Mincho" w:hAnsi="Cambria Math"/>
                          <w:color w:val="FF0000"/>
                          <w:szCs w:val="20"/>
                          <w:u w:val="single"/>
                        </w:rPr>
                      </m:ctrlPr>
                    </m:sSubPr>
                    <m:e>
                      <m:r>
                        <w:rPr>
                          <w:rFonts w:ascii="Cambria Math" w:eastAsia="Yu Mincho" w:hAnsi="Cambria Math"/>
                          <w:color w:val="FF0000"/>
                          <w:szCs w:val="20"/>
                          <w:u w:val="single"/>
                        </w:rPr>
                        <m:t>n</m:t>
                      </m:r>
                    </m:e>
                    <m:sub>
                      <m:r>
                        <w:rPr>
                          <w:rFonts w:ascii="Cambria Math" w:eastAsia="Yu Mincho" w:hAnsi="Cambria Math"/>
                          <w:color w:val="FF0000"/>
                          <w:szCs w:val="20"/>
                          <w:u w:val="single"/>
                        </w:rPr>
                        <m:t>f</m:t>
                      </m:r>
                    </m:sub>
                  </m:sSub>
                  <m:sSubSup>
                    <m:sSubSupPr>
                      <m:ctrlPr>
                        <w:rPr>
                          <w:rFonts w:ascii="Cambria Math" w:eastAsia="Yu Mincho" w:hAnsi="Cambria Math"/>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slot</m:t>
                      </m:r>
                    </m:sub>
                    <m:sup>
                      <m:r>
                        <w:rPr>
                          <w:rFonts w:ascii="Cambria Math" w:eastAsia="Yu Mincho" w:hAnsi="Cambria Math"/>
                          <w:color w:val="FF0000"/>
                          <w:szCs w:val="20"/>
                          <w:u w:val="single"/>
                        </w:rPr>
                        <m:t>frame,μ</m:t>
                      </m:r>
                    </m:sup>
                  </m:sSubSup>
                  <m:r>
                    <m:rPr>
                      <m:sty m:val="p"/>
                    </m:rPr>
                    <w:rPr>
                      <w:rFonts w:ascii="Cambria Math" w:eastAsia="Yu Mincho" w:hAnsi="Cambria Math"/>
                      <w:color w:val="FF0000"/>
                      <w:szCs w:val="20"/>
                      <w:u w:val="single"/>
                    </w:rPr>
                    <m:t>+</m:t>
                  </m:r>
                  <m:sSubSup>
                    <m:sSubSupPr>
                      <m:ctrlPr>
                        <w:rPr>
                          <w:rFonts w:ascii="Cambria Math" w:eastAsia="Yu Mincho" w:hAnsi="Cambria Math"/>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s,f</m:t>
                      </m:r>
                    </m:sub>
                    <m:sup>
                      <m:r>
                        <w:rPr>
                          <w:rFonts w:ascii="Cambria Math" w:eastAsia="Yu Mincho" w:hAnsi="Cambria Math"/>
                          <w:color w:val="FF0000"/>
                          <w:szCs w:val="20"/>
                          <w:u w:val="single"/>
                        </w:rPr>
                        <m:t>μ</m:t>
                      </m:r>
                    </m:sup>
                  </m:sSubSup>
                  <m:r>
                    <m:rPr>
                      <m:sty m:val="p"/>
                    </m:rPr>
                    <w:rPr>
                      <w:rFonts w:ascii="Cambria Math" w:eastAsia="Yu Mincho" w:hAnsi="Cambria Math"/>
                      <w:color w:val="FF0000"/>
                      <w:szCs w:val="20"/>
                      <w:u w:val="single"/>
                    </w:rPr>
                    <m:t>-</m:t>
                  </m:r>
                  <m:sSub>
                    <m:sSubPr>
                      <m:ctrlPr>
                        <w:rPr>
                          <w:rFonts w:ascii="Cambria Math" w:eastAsia="Yu Mincho" w:hAnsi="Cambria Math"/>
                          <w:color w:val="FF0000"/>
                          <w:szCs w:val="20"/>
                          <w:u w:val="single"/>
                        </w:rPr>
                      </m:ctrlPr>
                    </m:sSubPr>
                    <m:e>
                      <m:r>
                        <w:rPr>
                          <w:rFonts w:ascii="Cambria Math" w:eastAsia="Yu Mincho" w:hAnsi="Cambria Math"/>
                          <w:color w:val="FF0000"/>
                          <w:szCs w:val="20"/>
                          <w:u w:val="single"/>
                        </w:rPr>
                        <m:t>o</m:t>
                      </m:r>
                    </m:e>
                    <m:sub>
                      <m:r>
                        <w:rPr>
                          <w:rFonts w:ascii="Cambria Math" w:eastAsia="Yu Mincho" w:hAnsi="Cambria Math"/>
                          <w:color w:val="FF0000"/>
                          <w:szCs w:val="20"/>
                          <w:u w:val="single"/>
                        </w:rPr>
                        <m:t>p,s</m:t>
                      </m:r>
                    </m:sub>
                  </m:sSub>
                </m:e>
              </m:d>
              <m:r>
                <w:rPr>
                  <w:rFonts w:ascii="Cambria Math" w:eastAsia="Yu Mincho" w:hAnsi="Cambria Math"/>
                  <w:color w:val="FF0000"/>
                  <w:szCs w:val="20"/>
                  <w:u w:val="single"/>
                </w:rPr>
                <m:t xml:space="preserve">mod </m:t>
              </m:r>
              <m:sSub>
                <m:sSubPr>
                  <m:ctrlPr>
                    <w:rPr>
                      <w:rFonts w:ascii="Cambria Math" w:eastAsia="Yu Mincho" w:hAnsi="Cambria Math"/>
                      <w:i/>
                      <w:color w:val="FF0000"/>
                      <w:szCs w:val="20"/>
                      <w:u w:val="single"/>
                    </w:rPr>
                  </m:ctrlPr>
                </m:sSubPr>
                <m:e>
                  <m:r>
                    <w:rPr>
                      <w:rFonts w:ascii="Cambria Math" w:eastAsia="Yu Mincho" w:hAnsi="Cambria Math"/>
                      <w:color w:val="FF0000"/>
                      <w:szCs w:val="20"/>
                      <w:u w:val="single"/>
                    </w:rPr>
                    <m:t>k</m:t>
                  </m:r>
                </m:e>
                <m:sub>
                  <m:r>
                    <w:rPr>
                      <w:rFonts w:ascii="Cambria Math" w:eastAsia="Yu Mincho" w:hAnsi="Cambria Math"/>
                      <w:color w:val="FF0000"/>
                      <w:szCs w:val="20"/>
                      <w:u w:val="single"/>
                    </w:rPr>
                    <m:t>p,s</m:t>
                  </m:r>
                </m:sub>
              </m:sSub>
              <m:r>
                <w:rPr>
                  <w:rFonts w:ascii="Cambria Math" w:eastAsia="Yu Mincho" w:hAnsi="Cambria Math"/>
                  <w:color w:val="FF0000"/>
                  <w:szCs w:val="20"/>
                  <w:u w:val="single"/>
                </w:rPr>
                <m:t>=0</m:t>
              </m:r>
            </m:oMath>
            <w:r w:rsidRPr="00C3399E">
              <w:rPr>
                <w:rFonts w:ascii="Times New Roman" w:eastAsia="Yu Mincho" w:hAnsi="Times New Roman" w:hint="eastAsia"/>
                <w:color w:val="FF0000"/>
                <w:szCs w:val="20"/>
                <w:u w:val="single"/>
                <w:lang w:eastAsia="ja-JP"/>
              </w:rPr>
              <w:t xml:space="preserve"> </w:t>
            </w:r>
            <w:r w:rsidRPr="00C3399E">
              <w:rPr>
                <w:rFonts w:ascii="Times New Roman" w:eastAsia="Yu Mincho" w:hAnsi="Times New Roman"/>
                <w:color w:val="FF0000"/>
                <w:szCs w:val="20"/>
                <w:u w:val="single"/>
                <w:lang w:eastAsia="ja-JP"/>
              </w:rPr>
              <w:t xml:space="preserve">is satisfied, with </w:t>
            </w:r>
            <w:r w:rsidRPr="00C3399E">
              <w:rPr>
                <w:rFonts w:ascii="Times New Roman" w:eastAsia="Yu Mincho" w:hAnsi="Times New Roman"/>
                <w:i/>
                <w:color w:val="FF0000"/>
                <w:szCs w:val="20"/>
                <w:u w:val="single"/>
                <w:lang w:eastAsia="ja-JP"/>
              </w:rPr>
              <w:t>n</w:t>
            </w:r>
            <w:r w:rsidRPr="00C3399E">
              <w:rPr>
                <w:rFonts w:ascii="Times New Roman" w:eastAsia="Yu Mincho" w:hAnsi="Times New Roman"/>
                <w:i/>
                <w:color w:val="FF0000"/>
                <w:szCs w:val="20"/>
                <w:u w:val="single"/>
                <w:vertAlign w:val="subscript"/>
                <w:lang w:eastAsia="ja-JP"/>
              </w:rPr>
              <w:t>f</w:t>
            </w:r>
            <w:r w:rsidRPr="00C3399E">
              <w:rPr>
                <w:rFonts w:ascii="Times New Roman" w:eastAsia="Yu Mincho" w:hAnsi="Times New Roman"/>
                <w:color w:val="FF0000"/>
                <w:szCs w:val="20"/>
                <w:u w:val="single"/>
                <w:lang w:eastAsia="ja-JP"/>
              </w:rPr>
              <w:t xml:space="preserve"> </w:t>
            </w:r>
            <w:r w:rsidRPr="00C3399E">
              <w:rPr>
                <w:rFonts w:ascii="Times New Roman" w:eastAsia="Yu Mincho" w:hAnsi="Times New Roman"/>
                <w:color w:val="FF0000"/>
                <w:szCs w:val="20"/>
                <w:u w:val="single"/>
                <w:lang w:eastAsia="ja-JP"/>
              </w:rPr>
              <w:fldChar w:fldCharType="begin"/>
            </w:r>
            <w:r w:rsidRPr="00C3399E">
              <w:rPr>
                <w:rFonts w:ascii="Times New Roman" w:eastAsia="Yu Mincho" w:hAnsi="Times New Roman"/>
                <w:color w:val="FF0000"/>
                <w:szCs w:val="20"/>
                <w:u w:val="single"/>
                <w:lang w:eastAsia="ja-JP"/>
              </w:rPr>
              <w:instrText xml:space="preserve"> QUOTE </w:instrText>
            </w:r>
            <m:oMath>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oMath>
            <w:r w:rsidRPr="00C3399E">
              <w:rPr>
                <w:rFonts w:ascii="Times New Roman" w:eastAsia="Yu Mincho" w:hAnsi="Times New Roman"/>
                <w:color w:val="FF0000"/>
                <w:szCs w:val="20"/>
                <w:u w:val="single"/>
                <w:lang w:eastAsia="ja-JP"/>
              </w:rPr>
              <w:instrText xml:space="preserve"> </w:instrText>
            </w:r>
            <w:r w:rsidRPr="00C3399E">
              <w:rPr>
                <w:rFonts w:ascii="Times New Roman" w:eastAsia="Yu Mincho" w:hAnsi="Times New Roman"/>
                <w:color w:val="FF0000"/>
                <w:szCs w:val="20"/>
                <w:u w:val="single"/>
                <w:lang w:eastAsia="ja-JP"/>
              </w:rPr>
              <w:fldChar w:fldCharType="end"/>
            </w:r>
            <w:r w:rsidRPr="00C3399E">
              <w:rPr>
                <w:rFonts w:ascii="Times New Roman" w:eastAsia="Yu Mincho" w:hAnsi="Times New Roman"/>
                <w:color w:val="FF0000"/>
                <w:szCs w:val="20"/>
                <w:u w:val="single"/>
                <w:lang w:eastAsia="ja-JP"/>
              </w:rPr>
              <w:t xml:space="preserve">being the frame number. </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rsidR="00953DB4" w:rsidRDefault="00953DB4" w:rsidP="00953DB4">
            <w:pPr>
              <w:rPr>
                <w:lang w:eastAsia="ja-JP"/>
              </w:rPr>
            </w:pP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AN1#92bis</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7E6984" w:rsidRDefault="00953DB4" w:rsidP="00953DB4">
            <w:pPr>
              <w:rPr>
                <w:szCs w:val="20"/>
              </w:rPr>
            </w:pPr>
            <w:r w:rsidRPr="007E6984">
              <w:rPr>
                <w:szCs w:val="20"/>
                <w:highlight w:val="green"/>
              </w:rPr>
              <w:t>Agreements</w:t>
            </w:r>
            <w:r w:rsidRPr="007E6984">
              <w:rPr>
                <w:szCs w:val="20"/>
              </w:rPr>
              <w:t>:</w:t>
            </w:r>
          </w:p>
          <w:p w:rsidR="00953DB4" w:rsidRPr="007E6984" w:rsidRDefault="00953DB4" w:rsidP="00A24E61">
            <w:pPr>
              <w:numPr>
                <w:ilvl w:val="0"/>
                <w:numId w:val="74"/>
              </w:numPr>
              <w:rPr>
                <w:szCs w:val="20"/>
              </w:rPr>
            </w:pPr>
            <w:r w:rsidRPr="007E6984">
              <w:rPr>
                <w:szCs w:val="20"/>
              </w:rPr>
              <w:t>NW and UE maintain the same understanding on SSB/CORESET#0/SS#0 in connected_mode at least for non-broadcast PDCCH</w:t>
            </w:r>
          </w:p>
          <w:p w:rsidR="00953DB4" w:rsidRPr="007E6984" w:rsidRDefault="00953DB4" w:rsidP="00A24E61">
            <w:pPr>
              <w:numPr>
                <w:ilvl w:val="1"/>
                <w:numId w:val="74"/>
              </w:numPr>
              <w:rPr>
                <w:szCs w:val="20"/>
              </w:rPr>
            </w:pPr>
            <w:r w:rsidRPr="007E6984">
              <w:rPr>
                <w:szCs w:val="20"/>
              </w:rPr>
              <w:t>Solutions FFS</w:t>
            </w:r>
          </w:p>
          <w:p w:rsidR="00953DB4" w:rsidRPr="007E6984" w:rsidRDefault="00953DB4" w:rsidP="00A24E61">
            <w:pPr>
              <w:numPr>
                <w:ilvl w:val="0"/>
                <w:numId w:val="74"/>
              </w:numPr>
              <w:rPr>
                <w:szCs w:val="20"/>
              </w:rPr>
            </w:pPr>
            <w:r w:rsidRPr="007E6984">
              <w:rPr>
                <w:szCs w:val="20"/>
              </w:rPr>
              <w:t>For the broadcast PDCCH, it is up to UE which common search space to monitor based on which SSB in both connected, in-active, and idle modes</w:t>
            </w:r>
          </w:p>
          <w:p w:rsidR="00953DB4" w:rsidRPr="007E6984" w:rsidRDefault="00953DB4" w:rsidP="00A24E61">
            <w:pPr>
              <w:numPr>
                <w:ilvl w:val="0"/>
                <w:numId w:val="74"/>
              </w:numPr>
              <w:rPr>
                <w:szCs w:val="20"/>
              </w:rPr>
            </w:pPr>
            <w:r w:rsidRPr="007E6984">
              <w:rPr>
                <w:szCs w:val="20"/>
              </w:rPr>
              <w:t>Unicast PDSCH can be scheduled by a DCI associated with the CORESET #0</w:t>
            </w:r>
          </w:p>
          <w:p w:rsidR="00953DB4" w:rsidRDefault="00953DB4" w:rsidP="00953DB4">
            <w:pPr>
              <w:rPr>
                <w:szCs w:val="20"/>
                <w:highlight w:val="yellow"/>
              </w:rPr>
            </w:pPr>
          </w:p>
          <w:p w:rsidR="00953DB4" w:rsidRPr="00C82A8A" w:rsidRDefault="00953DB4" w:rsidP="00953DB4">
            <w:pPr>
              <w:rPr>
                <w:szCs w:val="20"/>
              </w:rPr>
            </w:pPr>
            <w:r w:rsidRPr="00C82A8A">
              <w:rPr>
                <w:szCs w:val="20"/>
                <w:highlight w:val="green"/>
              </w:rPr>
              <w:t>Agreements</w:t>
            </w:r>
            <w:r w:rsidRPr="00C82A8A">
              <w:rPr>
                <w:szCs w:val="20"/>
              </w:rPr>
              <w:t>:</w:t>
            </w:r>
          </w:p>
          <w:p w:rsidR="00953DB4" w:rsidRPr="00C82A8A" w:rsidRDefault="00953DB4" w:rsidP="00A24E61">
            <w:pPr>
              <w:numPr>
                <w:ilvl w:val="0"/>
                <w:numId w:val="75"/>
              </w:numPr>
              <w:rPr>
                <w:szCs w:val="20"/>
              </w:rPr>
            </w:pPr>
            <w:r w:rsidRPr="00C82A8A">
              <w:rPr>
                <w:szCs w:val="20"/>
              </w:rPr>
              <w:t xml:space="preserve">The size of DCI 1_1 is the same (by zero-padding when necessary) across CORESETs of a BWP of a serving cell </w:t>
            </w:r>
          </w:p>
          <w:p w:rsidR="00953DB4" w:rsidRDefault="00953DB4" w:rsidP="00953DB4">
            <w:pPr>
              <w:rPr>
                <w:szCs w:val="20"/>
                <w:highlight w:val="yellow"/>
              </w:rPr>
            </w:pPr>
          </w:p>
          <w:p w:rsidR="00953DB4" w:rsidRPr="005B0CA3" w:rsidRDefault="00953DB4" w:rsidP="00953DB4">
            <w:pPr>
              <w:rPr>
                <w:szCs w:val="20"/>
              </w:rPr>
            </w:pPr>
            <w:r w:rsidRPr="005B0CA3">
              <w:rPr>
                <w:szCs w:val="20"/>
                <w:highlight w:val="green"/>
              </w:rPr>
              <w:t>Agreements</w:t>
            </w:r>
            <w:r w:rsidRPr="005B0CA3">
              <w:rPr>
                <w:szCs w:val="20"/>
              </w:rPr>
              <w:t>:</w:t>
            </w:r>
          </w:p>
          <w:p w:rsidR="00953DB4" w:rsidRPr="005B0CA3" w:rsidRDefault="00953DB4" w:rsidP="00A24E61">
            <w:pPr>
              <w:numPr>
                <w:ilvl w:val="0"/>
                <w:numId w:val="76"/>
              </w:numPr>
              <w:rPr>
                <w:szCs w:val="20"/>
              </w:rPr>
            </w:pPr>
            <w:r w:rsidRPr="005B0CA3">
              <w:rPr>
                <w:szCs w:val="20"/>
              </w:rPr>
              <w:t>For WB RS CORESET, the UE is expected to be configured with the CORESET only with the following possibilities:</w:t>
            </w:r>
          </w:p>
          <w:p w:rsidR="00953DB4" w:rsidRPr="005B0CA3" w:rsidRDefault="00953DB4" w:rsidP="00A24E61">
            <w:pPr>
              <w:numPr>
                <w:ilvl w:val="1"/>
                <w:numId w:val="76"/>
              </w:numPr>
              <w:rPr>
                <w:szCs w:val="20"/>
              </w:rPr>
            </w:pPr>
            <w:r w:rsidRPr="005B0CA3">
              <w:rPr>
                <w:szCs w:val="20"/>
              </w:rPr>
              <w:t>Up to 4 clusters, each cluster consisting of contiguous RBs.</w:t>
            </w:r>
          </w:p>
          <w:p w:rsidR="00953DB4" w:rsidRPr="005B0CA3" w:rsidRDefault="00953DB4" w:rsidP="00A24E61">
            <w:pPr>
              <w:numPr>
                <w:ilvl w:val="0"/>
                <w:numId w:val="76"/>
              </w:numPr>
              <w:rPr>
                <w:szCs w:val="20"/>
              </w:rPr>
            </w:pPr>
            <w:r w:rsidRPr="005B0CA3">
              <w:rPr>
                <w:szCs w:val="20"/>
              </w:rPr>
              <w:t xml:space="preserve">It is clarified that the counting rule of CCE for channel estimation is the same between NB RS </w:t>
            </w:r>
            <w:r w:rsidRPr="005B0CA3">
              <w:rPr>
                <w:szCs w:val="20"/>
              </w:rPr>
              <w:lastRenderedPageBreak/>
              <w:t>CORESET and WB RS CORESET, which implies following:</w:t>
            </w:r>
          </w:p>
          <w:p w:rsidR="00953DB4" w:rsidRPr="005B0CA3" w:rsidRDefault="00953DB4" w:rsidP="00A24E61">
            <w:pPr>
              <w:numPr>
                <w:ilvl w:val="1"/>
                <w:numId w:val="76"/>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rsidR="00953DB4" w:rsidRPr="005B0CA3" w:rsidRDefault="00953DB4" w:rsidP="00A24E61">
            <w:pPr>
              <w:numPr>
                <w:ilvl w:val="1"/>
                <w:numId w:val="76"/>
              </w:numPr>
              <w:rPr>
                <w:szCs w:val="20"/>
              </w:rPr>
            </w:pPr>
            <w:r w:rsidRPr="005B0CA3">
              <w:rPr>
                <w:szCs w:val="20"/>
              </w:rPr>
              <w:t>Note: it is up to RAN4 whether UE may perform channel estimation within a BW smaller than the maximum number of contiguous RBs within the WB RS CORESET</w:t>
            </w:r>
          </w:p>
          <w:p w:rsidR="00953DB4" w:rsidRDefault="00953DB4" w:rsidP="00B32F84"/>
          <w:p w:rsidR="00953DB4" w:rsidRPr="00226D3A" w:rsidRDefault="00953DB4" w:rsidP="00953DB4">
            <w:pPr>
              <w:rPr>
                <w:szCs w:val="20"/>
                <w:lang w:eastAsia="x-none"/>
              </w:rPr>
            </w:pPr>
            <w:r w:rsidRPr="00226D3A">
              <w:rPr>
                <w:szCs w:val="20"/>
                <w:highlight w:val="green"/>
                <w:lang w:eastAsia="x-none"/>
              </w:rPr>
              <w:t>Agreements</w:t>
            </w:r>
            <w:r w:rsidRPr="00226D3A">
              <w:rPr>
                <w:szCs w:val="20"/>
                <w:lang w:eastAsia="x-none"/>
              </w:rPr>
              <w:t>:</w:t>
            </w:r>
          </w:p>
          <w:p w:rsidR="00953DB4" w:rsidRPr="00226D3A" w:rsidRDefault="00953DB4" w:rsidP="00A24E61">
            <w:pPr>
              <w:numPr>
                <w:ilvl w:val="0"/>
                <w:numId w:val="77"/>
              </w:numPr>
              <w:rPr>
                <w:szCs w:val="20"/>
                <w:lang w:eastAsia="x-none"/>
              </w:rPr>
            </w:pPr>
            <w:r w:rsidRPr="00226D3A">
              <w:rPr>
                <w:rFonts w:hint="eastAsia"/>
                <w:szCs w:val="20"/>
                <w:lang w:eastAsia="x-none"/>
              </w:rPr>
              <w:t>For Rel.15 December 2017 version of Case 2, number of CCEs for channel estimation per slot is {56, 56, 48, 32} CCEs for SCS {15kHz, 30kHz, 60kHz, 120kHz}</w:t>
            </w:r>
          </w:p>
          <w:p w:rsidR="00953DB4" w:rsidRDefault="00953DB4" w:rsidP="00953DB4">
            <w:pPr>
              <w:rPr>
                <w:sz w:val="36"/>
                <w:lang w:eastAsia="x-none"/>
              </w:rPr>
            </w:pPr>
          </w:p>
          <w:p w:rsidR="00953DB4" w:rsidRPr="00FA5F3D" w:rsidRDefault="00953DB4" w:rsidP="00953DB4">
            <w:pPr>
              <w:rPr>
                <w:szCs w:val="20"/>
                <w:lang w:eastAsia="x-none"/>
              </w:rPr>
            </w:pPr>
            <w:r w:rsidRPr="00FA5F3D">
              <w:rPr>
                <w:szCs w:val="20"/>
                <w:highlight w:val="green"/>
                <w:lang w:eastAsia="x-none"/>
              </w:rPr>
              <w:t>Agreements</w:t>
            </w:r>
            <w:r w:rsidRPr="00FA5F3D">
              <w:rPr>
                <w:szCs w:val="20"/>
                <w:lang w:eastAsia="x-none"/>
              </w:rPr>
              <w:t>:</w:t>
            </w:r>
          </w:p>
          <w:p w:rsidR="00953DB4" w:rsidRPr="00FA5F3D" w:rsidRDefault="00953DB4" w:rsidP="00A24E61">
            <w:pPr>
              <w:numPr>
                <w:ilvl w:val="0"/>
                <w:numId w:val="78"/>
              </w:numPr>
              <w:rPr>
                <w:szCs w:val="20"/>
                <w:lang w:eastAsia="x-none"/>
              </w:rPr>
            </w:pPr>
            <w:r w:rsidRPr="00FA5F3D">
              <w:rPr>
                <w:rFonts w:hint="eastAsia"/>
                <w:szCs w:val="20"/>
                <w:lang w:eastAsia="x-none"/>
              </w:rPr>
              <w:t>UE is not expected to be configured with PDCCH monitoring in CSS(s) for more than what UE can monitor in terms of numbers of BDs/CCEs</w:t>
            </w:r>
          </w:p>
          <w:p w:rsidR="00953DB4" w:rsidRDefault="00953DB4" w:rsidP="00B32F84"/>
          <w:p w:rsidR="00953DB4" w:rsidRPr="008179A3" w:rsidRDefault="00953DB4" w:rsidP="00953DB4">
            <w:pPr>
              <w:rPr>
                <w:sz w:val="24"/>
                <w:lang w:eastAsia="x-none"/>
              </w:rPr>
            </w:pPr>
            <w:r w:rsidRPr="008179A3">
              <w:rPr>
                <w:szCs w:val="20"/>
                <w:highlight w:val="green"/>
                <w:lang w:eastAsia="x-none"/>
              </w:rPr>
              <w:t>Agreements</w:t>
            </w:r>
            <w:r w:rsidRPr="008179A3">
              <w:rPr>
                <w:sz w:val="24"/>
                <w:lang w:eastAsia="x-none"/>
              </w:rPr>
              <w:t>:</w:t>
            </w:r>
          </w:p>
          <w:p w:rsidR="00953DB4" w:rsidRPr="008179A3" w:rsidRDefault="00953DB4" w:rsidP="00A24E61">
            <w:pPr>
              <w:numPr>
                <w:ilvl w:val="0"/>
                <w:numId w:val="79"/>
              </w:numPr>
              <w:rPr>
                <w:szCs w:val="20"/>
                <w:lang w:eastAsia="x-none"/>
              </w:rPr>
            </w:pPr>
            <w:r w:rsidRPr="008179A3">
              <w:rPr>
                <w:szCs w:val="20"/>
                <w:lang w:eastAsia="x-none"/>
              </w:rPr>
              <w:t xml:space="preserve">Following </w:t>
            </w:r>
            <w:r w:rsidRPr="008179A3">
              <w:rPr>
                <w:szCs w:val="20"/>
                <w:highlight w:val="darkYellow"/>
                <w:lang w:eastAsia="x-none"/>
              </w:rPr>
              <w:t xml:space="preserve">working assumption </w:t>
            </w:r>
            <w:r w:rsidRPr="008179A3">
              <w:rPr>
                <w:szCs w:val="20"/>
                <w:lang w:eastAsia="x-none"/>
              </w:rPr>
              <w:t>is made:</w:t>
            </w:r>
          </w:p>
          <w:p w:rsidR="00953DB4" w:rsidRPr="008179A3" w:rsidRDefault="00953DB4" w:rsidP="00A24E61">
            <w:pPr>
              <w:numPr>
                <w:ilvl w:val="1"/>
                <w:numId w:val="79"/>
              </w:numPr>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rsidR="00953DB4" w:rsidRPr="008179A3" w:rsidRDefault="00953DB4" w:rsidP="00A24E61">
            <w:pPr>
              <w:numPr>
                <w:ilvl w:val="1"/>
                <w:numId w:val="79"/>
              </w:numPr>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rsidR="00953DB4" w:rsidRPr="008179A3" w:rsidRDefault="00953DB4" w:rsidP="00A24E61">
            <w:pPr>
              <w:numPr>
                <w:ilvl w:val="2"/>
                <w:numId w:val="79"/>
              </w:numPr>
              <w:rPr>
                <w:szCs w:val="20"/>
                <w:lang w:eastAsia="x-none"/>
              </w:rPr>
            </w:pPr>
            <w:r w:rsidRPr="008179A3">
              <w:rPr>
                <w:szCs w:val="20"/>
                <w:lang w:eastAsia="x-none"/>
              </w:rPr>
              <w:t>M = {44, 36, 22, 20} for SCS = {15kHz, 30kHz, 60kHz, 120kHz}</w:t>
            </w:r>
          </w:p>
          <w:p w:rsidR="00953DB4" w:rsidRPr="008179A3" w:rsidRDefault="00953DB4" w:rsidP="00A24E61">
            <w:pPr>
              <w:numPr>
                <w:ilvl w:val="2"/>
                <w:numId w:val="79"/>
              </w:numPr>
              <w:rPr>
                <w:szCs w:val="20"/>
                <w:lang w:eastAsia="x-none"/>
              </w:rPr>
            </w:pPr>
            <w:r w:rsidRPr="008179A3">
              <w:rPr>
                <w:szCs w:val="20"/>
                <w:lang w:eastAsia="x-none"/>
              </w:rPr>
              <w:t>y is an integer from {4, …, 16} and is reported as UE capability to the network.</w:t>
            </w:r>
          </w:p>
          <w:p w:rsidR="00953DB4" w:rsidRPr="008179A3" w:rsidRDefault="00953DB4" w:rsidP="00A24E61">
            <w:pPr>
              <w:numPr>
                <w:ilvl w:val="1"/>
                <w:numId w:val="79"/>
              </w:numPr>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rsidR="00953DB4" w:rsidRPr="008179A3" w:rsidRDefault="00953DB4" w:rsidP="00A24E61">
            <w:pPr>
              <w:numPr>
                <w:ilvl w:val="1"/>
                <w:numId w:val="79"/>
              </w:numPr>
              <w:rPr>
                <w:szCs w:val="20"/>
                <w:lang w:eastAsia="x-none"/>
              </w:rPr>
            </w:pPr>
            <w:r w:rsidRPr="008179A3">
              <w:rPr>
                <w:szCs w:val="20"/>
                <w:lang w:eastAsia="x-none"/>
              </w:rPr>
              <w:t>For a UE supporting CA with up to Y DL-CCs with the same numerology with Y &gt; 4, maximum number of CCEs for channel estimation per slot the UE shall support is y*N, where;</w:t>
            </w:r>
          </w:p>
          <w:p w:rsidR="00953DB4" w:rsidRPr="008179A3" w:rsidRDefault="00953DB4" w:rsidP="00A24E61">
            <w:pPr>
              <w:numPr>
                <w:ilvl w:val="2"/>
                <w:numId w:val="79"/>
              </w:numPr>
              <w:rPr>
                <w:szCs w:val="20"/>
                <w:lang w:eastAsia="x-none"/>
              </w:rPr>
            </w:pPr>
            <w:r w:rsidRPr="008179A3">
              <w:rPr>
                <w:szCs w:val="20"/>
                <w:lang w:eastAsia="x-none"/>
              </w:rPr>
              <w:t>N = {56, 56, 48, 32} for SCS = {15kHz, 30kHz, 60kHz, 120kHz}</w:t>
            </w:r>
          </w:p>
          <w:p w:rsidR="00953DB4" w:rsidRPr="008179A3" w:rsidRDefault="00953DB4" w:rsidP="00A24E61">
            <w:pPr>
              <w:numPr>
                <w:ilvl w:val="2"/>
                <w:numId w:val="79"/>
              </w:numPr>
              <w:rPr>
                <w:szCs w:val="20"/>
                <w:lang w:eastAsia="x-none"/>
              </w:rPr>
            </w:pPr>
            <w:r w:rsidRPr="008179A3">
              <w:rPr>
                <w:szCs w:val="20"/>
                <w:lang w:eastAsia="x-none"/>
              </w:rPr>
              <w:t>y is an integer from {4, …, 16} and is reported as UE capability to the network.</w:t>
            </w:r>
          </w:p>
          <w:p w:rsidR="00953DB4" w:rsidRDefault="00953DB4" w:rsidP="00953DB4">
            <w:pPr>
              <w:rPr>
                <w:lang w:eastAsia="x-none"/>
              </w:rPr>
            </w:pPr>
          </w:p>
          <w:p w:rsidR="00953DB4" w:rsidRPr="00465AC7" w:rsidRDefault="00953DB4" w:rsidP="00953DB4">
            <w:pPr>
              <w:rPr>
                <w:szCs w:val="20"/>
                <w:lang w:eastAsia="x-none"/>
              </w:rPr>
            </w:pPr>
            <w:r w:rsidRPr="00465AC7">
              <w:rPr>
                <w:szCs w:val="20"/>
                <w:highlight w:val="green"/>
                <w:lang w:eastAsia="x-none"/>
              </w:rPr>
              <w:t>Agreements</w:t>
            </w:r>
            <w:r w:rsidRPr="00465AC7">
              <w:rPr>
                <w:szCs w:val="20"/>
                <w:lang w:eastAsia="x-none"/>
              </w:rPr>
              <w:t>:</w:t>
            </w:r>
          </w:p>
          <w:p w:rsidR="00953DB4" w:rsidRPr="00465AC7" w:rsidRDefault="00953DB4" w:rsidP="00A24E61">
            <w:pPr>
              <w:numPr>
                <w:ilvl w:val="0"/>
                <w:numId w:val="80"/>
              </w:numPr>
              <w:rPr>
                <w:szCs w:val="20"/>
                <w:lang w:eastAsia="x-none"/>
              </w:rPr>
            </w:pPr>
            <w:r w:rsidRPr="00465AC7">
              <w:rPr>
                <w:szCs w:val="20"/>
                <w:lang w:eastAsia="x-none"/>
              </w:rPr>
              <w:t>The working assumption as part of the agreements below is confirmed:</w:t>
            </w:r>
          </w:p>
          <w:p w:rsidR="00953DB4" w:rsidRPr="00465AC7" w:rsidRDefault="00953DB4" w:rsidP="00A24E61">
            <w:pPr>
              <w:numPr>
                <w:ilvl w:val="1"/>
                <w:numId w:val="80"/>
              </w:numPr>
              <w:rPr>
                <w:szCs w:val="20"/>
                <w:lang w:eastAsia="x-none"/>
              </w:rPr>
            </w:pPr>
            <w:r w:rsidRPr="00465AC7">
              <w:rPr>
                <w:szCs w:val="20"/>
                <w:lang w:eastAsia="x-none"/>
              </w:rPr>
              <w:t xml:space="preserve">Change </w:t>
            </w:r>
            <w:r w:rsidRPr="00465AC7">
              <w:rPr>
                <w:i/>
                <w:iCs/>
                <w:szCs w:val="20"/>
                <w:lang w:eastAsia="x-none"/>
              </w:rPr>
              <w:t>Y_</w:t>
            </w:r>
            <w:r w:rsidRPr="00465AC7">
              <w:rPr>
                <w:szCs w:val="20"/>
                <w:lang w:eastAsia="x-none"/>
              </w:rPr>
              <w:t>{p, k</w:t>
            </w:r>
            <w:r w:rsidRPr="00465AC7">
              <w:rPr>
                <w:szCs w:val="20"/>
                <w:vertAlign w:val="subscript"/>
                <w:lang w:eastAsia="x-none"/>
              </w:rPr>
              <w:t>p}</w:t>
            </w:r>
            <w:r w:rsidRPr="00465AC7">
              <w:rPr>
                <w:szCs w:val="20"/>
                <w:lang w:eastAsia="x-none"/>
              </w:rPr>
              <w:t xml:space="preserve"> to Y_{p,</w:t>
            </w:r>
            <w:r w:rsidRPr="00465AC7">
              <w:rPr>
                <w:i/>
                <w:iCs/>
                <w:szCs w:val="20"/>
                <w:lang w:eastAsia="x-none"/>
              </w:rPr>
              <w:t xml:space="preserve"> 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  in the search space hashing function in subclause 10.1 of 38.213, where the index </w:t>
            </w:r>
            <w:r w:rsidRPr="00465AC7">
              <w:rPr>
                <w:i/>
                <w:iCs/>
                <w:szCs w:val="20"/>
                <w:lang w:eastAsia="x-none"/>
              </w:rPr>
              <w:t>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is the slot number.</w:t>
            </w:r>
          </w:p>
          <w:p w:rsidR="00953DB4" w:rsidRPr="00465AC7" w:rsidRDefault="00953DB4" w:rsidP="00A24E61">
            <w:pPr>
              <w:numPr>
                <w:ilvl w:val="2"/>
                <w:numId w:val="80"/>
              </w:numPr>
              <w:rPr>
                <w:szCs w:val="20"/>
                <w:lang w:eastAsia="x-none"/>
              </w:rPr>
            </w:pPr>
            <w:r w:rsidRPr="00465AC7">
              <w:rPr>
                <w:szCs w:val="20"/>
                <w:lang w:eastAsia="x-none"/>
              </w:rPr>
              <w:t>(Working assumption) The reset of the update is per radio frame</w:t>
            </w:r>
          </w:p>
          <w:p w:rsidR="00953DB4" w:rsidRPr="003E5F43" w:rsidRDefault="00953DB4" w:rsidP="00953DB4">
            <w:pPr>
              <w:rPr>
                <w:szCs w:val="20"/>
                <w:lang w:eastAsia="x-none"/>
              </w:rPr>
            </w:pPr>
            <w:r w:rsidRPr="003E5F43">
              <w:rPr>
                <w:szCs w:val="20"/>
                <w:highlight w:val="green"/>
                <w:lang w:eastAsia="x-none"/>
              </w:rPr>
              <w:t>Agreements</w:t>
            </w:r>
            <w:r w:rsidRPr="003E5F43">
              <w:rPr>
                <w:szCs w:val="20"/>
                <w:lang w:eastAsia="x-none"/>
              </w:rPr>
              <w:t>:</w:t>
            </w:r>
          </w:p>
          <w:p w:rsidR="00953DB4" w:rsidRPr="003E5F43" w:rsidRDefault="00953DB4" w:rsidP="00A24E61">
            <w:pPr>
              <w:numPr>
                <w:ilvl w:val="0"/>
                <w:numId w:val="81"/>
              </w:numPr>
              <w:rPr>
                <w:szCs w:val="20"/>
                <w:lang w:eastAsia="x-none"/>
              </w:rPr>
            </w:pPr>
            <w:r w:rsidRPr="003E5F43">
              <w:rPr>
                <w:szCs w:val="20"/>
                <w:lang w:eastAsia="x-none"/>
              </w:rPr>
              <w:t>A UE is not expected to be configured to monitor PDCCH across a slot boundary.</w:t>
            </w:r>
          </w:p>
          <w:p w:rsidR="00953DB4" w:rsidRDefault="00953DB4" w:rsidP="00953DB4">
            <w:pPr>
              <w:rPr>
                <w:lang w:eastAsia="x-none"/>
              </w:rPr>
            </w:pPr>
          </w:p>
          <w:p w:rsidR="00953DB4" w:rsidRPr="006D0756" w:rsidRDefault="00953DB4" w:rsidP="00953DB4">
            <w:pPr>
              <w:rPr>
                <w:szCs w:val="20"/>
                <w:highlight w:val="darkYellow"/>
                <w:lang w:eastAsia="x-none"/>
              </w:rPr>
            </w:pPr>
            <w:r w:rsidRPr="006D0756">
              <w:rPr>
                <w:szCs w:val="20"/>
                <w:highlight w:val="darkYellow"/>
                <w:lang w:eastAsia="x-none"/>
              </w:rPr>
              <w:t>Working assumption:</w:t>
            </w:r>
          </w:p>
          <w:p w:rsidR="00953DB4" w:rsidRPr="006D0756" w:rsidRDefault="00953DB4" w:rsidP="00A24E61">
            <w:pPr>
              <w:numPr>
                <w:ilvl w:val="0"/>
                <w:numId w:val="82"/>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C-RNTI is monitored in non-DRX occasions after C-RNTI is available.</w:t>
            </w:r>
          </w:p>
          <w:p w:rsidR="00953DB4" w:rsidRPr="006D0756" w:rsidRDefault="00953DB4" w:rsidP="00A24E61">
            <w:pPr>
              <w:numPr>
                <w:ilvl w:val="0"/>
                <w:numId w:val="82"/>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CS-RNTI is monitored in non-DRX occasions after CS-RNTI is available.</w:t>
            </w:r>
          </w:p>
          <w:p w:rsidR="00953DB4" w:rsidRDefault="00953DB4" w:rsidP="00953DB4">
            <w:pPr>
              <w:rPr>
                <w:lang w:eastAsia="x-none"/>
              </w:rPr>
            </w:pPr>
          </w:p>
          <w:p w:rsidR="00953DB4" w:rsidRPr="007B5F66" w:rsidRDefault="00953DB4" w:rsidP="00953DB4">
            <w:pPr>
              <w:rPr>
                <w:szCs w:val="20"/>
                <w:lang w:eastAsia="x-none"/>
              </w:rPr>
            </w:pPr>
            <w:r w:rsidRPr="007B5F66">
              <w:rPr>
                <w:szCs w:val="20"/>
                <w:highlight w:val="green"/>
                <w:lang w:eastAsia="x-none"/>
              </w:rPr>
              <w:t>Agreements</w:t>
            </w:r>
            <w:r w:rsidRPr="007B5F66">
              <w:rPr>
                <w:szCs w:val="20"/>
                <w:lang w:eastAsia="x-none"/>
              </w:rPr>
              <w:t>:</w:t>
            </w:r>
          </w:p>
          <w:p w:rsidR="00953DB4" w:rsidRPr="007B5F66" w:rsidRDefault="00953DB4" w:rsidP="00A24E61">
            <w:pPr>
              <w:numPr>
                <w:ilvl w:val="0"/>
                <w:numId w:val="83"/>
              </w:numPr>
              <w:rPr>
                <w:szCs w:val="20"/>
                <w:lang w:eastAsia="x-none"/>
              </w:rPr>
            </w:pPr>
            <w:r w:rsidRPr="007B5F66">
              <w:rPr>
                <w:szCs w:val="20"/>
                <w:lang w:eastAsia="x-none"/>
              </w:rPr>
              <w:t>Following is to be clarified in 213:</w:t>
            </w:r>
          </w:p>
          <w:p w:rsidR="00953DB4" w:rsidRPr="007B5F66" w:rsidRDefault="00953DB4" w:rsidP="00A24E61">
            <w:pPr>
              <w:numPr>
                <w:ilvl w:val="1"/>
                <w:numId w:val="83"/>
              </w:numPr>
              <w:rPr>
                <w:szCs w:val="20"/>
                <w:lang w:eastAsia="x-none"/>
              </w:rPr>
            </w:pPr>
            <w:r w:rsidRPr="007B5F66">
              <w:rPr>
                <w:szCs w:val="20"/>
                <w:lang w:eastAsia="x-none"/>
              </w:rPr>
              <w:t xml:space="preserve">Type0-CSS is configured by </w:t>
            </w:r>
            <w:r w:rsidRPr="007B5F66">
              <w:rPr>
                <w:i/>
                <w:iCs/>
                <w:szCs w:val="20"/>
                <w:lang w:eastAsia="x-none"/>
              </w:rPr>
              <w:t>RMSI-PDCCH-Config</w:t>
            </w:r>
            <w:r w:rsidRPr="007B5F66">
              <w:rPr>
                <w:szCs w:val="20"/>
                <w:lang w:eastAsia="x-none"/>
              </w:rPr>
              <w:t xml:space="preserve"> provided by </w:t>
            </w:r>
            <w:r w:rsidRPr="007B5F66">
              <w:rPr>
                <w:i/>
                <w:iCs/>
                <w:szCs w:val="20"/>
                <w:lang w:eastAsia="x-none"/>
              </w:rPr>
              <w:t>MIB</w:t>
            </w:r>
            <w:r w:rsidRPr="007B5F66">
              <w:rPr>
                <w:szCs w:val="20"/>
                <w:lang w:eastAsia="x-none"/>
              </w:rPr>
              <w:t xml:space="preserve"> or is configured by </w:t>
            </w:r>
            <w:r w:rsidRPr="007B5F66">
              <w:rPr>
                <w:i/>
                <w:iCs/>
                <w:szCs w:val="20"/>
                <w:lang w:eastAsia="x-none"/>
              </w:rPr>
              <w:t>searchSpace-SIB1</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Type0A-CSS is configured by </w:t>
            </w:r>
            <w:r w:rsidRPr="007B5F66">
              <w:rPr>
                <w:i/>
                <w:iCs/>
                <w:szCs w:val="20"/>
                <w:lang w:eastAsia="x-none"/>
              </w:rPr>
              <w:t>searchSpace-OSI</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Type1-CSS is configured by </w:t>
            </w:r>
            <w:r w:rsidRPr="007B5F66">
              <w:rPr>
                <w:i/>
                <w:iCs/>
                <w:szCs w:val="20"/>
                <w:lang w:eastAsia="x-none"/>
              </w:rPr>
              <w:t>ra-SearchSpace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Type2-CSS is configured by </w:t>
            </w:r>
            <w:r w:rsidRPr="007B5F66">
              <w:rPr>
                <w:i/>
                <w:iCs/>
                <w:szCs w:val="20"/>
                <w:lang w:eastAsia="x-none"/>
              </w:rPr>
              <w:t>pagingSearchSpace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Type3-CSS is configured by a </w:t>
            </w:r>
            <w:r w:rsidRPr="007B5F66">
              <w:rPr>
                <w:i/>
                <w:iCs/>
                <w:szCs w:val="20"/>
                <w:lang w:eastAsia="x-none"/>
              </w:rPr>
              <w:t>SearchSpace</w:t>
            </w:r>
            <w:r w:rsidRPr="007B5F66">
              <w:rPr>
                <w:szCs w:val="20"/>
                <w:lang w:eastAsia="x-none"/>
              </w:rPr>
              <w:t xml:space="preserve"> with the </w:t>
            </w:r>
            <w:r w:rsidRPr="007B5F66">
              <w:rPr>
                <w:i/>
                <w:iCs/>
                <w:szCs w:val="20"/>
                <w:lang w:eastAsia="x-none"/>
              </w:rPr>
              <w:t>searchSpaceType</w:t>
            </w:r>
            <w:r w:rsidRPr="007B5F66">
              <w:rPr>
                <w:szCs w:val="20"/>
                <w:lang w:eastAsia="x-none"/>
              </w:rPr>
              <w:t xml:space="preserve"> “</w:t>
            </w:r>
            <w:r w:rsidRPr="007B5F66">
              <w:rPr>
                <w:i/>
                <w:iCs/>
                <w:szCs w:val="20"/>
                <w:lang w:eastAsia="x-none"/>
              </w:rPr>
              <w:t>common</w:t>
            </w:r>
            <w:r w:rsidRPr="007B5F66">
              <w:rPr>
                <w:szCs w:val="20"/>
                <w:lang w:eastAsia="x-none"/>
              </w:rPr>
              <w:t xml:space="preserve">” provided by </w:t>
            </w:r>
            <w:r w:rsidRPr="007B5F66">
              <w:rPr>
                <w:i/>
                <w:iCs/>
                <w:szCs w:val="20"/>
                <w:lang w:eastAsia="x-none"/>
              </w:rPr>
              <w:t>PDCCH-Config</w:t>
            </w:r>
          </w:p>
          <w:p w:rsidR="00953DB4" w:rsidRDefault="00953DB4" w:rsidP="00953DB4">
            <w:pPr>
              <w:rPr>
                <w:lang w:eastAsia="x-none"/>
              </w:rPr>
            </w:pPr>
          </w:p>
          <w:p w:rsidR="00953DB4" w:rsidRPr="00DE5204" w:rsidRDefault="00953DB4" w:rsidP="00953DB4">
            <w:pPr>
              <w:rPr>
                <w:szCs w:val="20"/>
                <w:highlight w:val="darkYellow"/>
                <w:lang w:eastAsia="x-none"/>
              </w:rPr>
            </w:pPr>
            <w:r w:rsidRPr="00DE5204">
              <w:rPr>
                <w:szCs w:val="20"/>
                <w:highlight w:val="darkYellow"/>
                <w:lang w:eastAsia="x-none"/>
              </w:rPr>
              <w:t>Working assumption:</w:t>
            </w:r>
          </w:p>
          <w:p w:rsidR="00953DB4" w:rsidRPr="00DE5204" w:rsidRDefault="00953DB4" w:rsidP="00A24E61">
            <w:pPr>
              <w:numPr>
                <w:ilvl w:val="0"/>
                <w:numId w:val="84"/>
              </w:numPr>
              <w:rPr>
                <w:szCs w:val="20"/>
                <w:lang w:eastAsia="x-none"/>
              </w:rPr>
            </w:pPr>
            <w:r w:rsidRPr="00DE5204">
              <w:rPr>
                <w:szCs w:val="20"/>
                <w:lang w:eastAsia="x-none"/>
              </w:rPr>
              <w:t xml:space="preserve">At least for Case 1-1 and Case 1-2, map all candidates of USS  search-space-set with lower SS set ID before candidates of USS with higher ID </w:t>
            </w:r>
          </w:p>
          <w:p w:rsidR="00953DB4" w:rsidRPr="00DE5204" w:rsidRDefault="00953DB4" w:rsidP="00A24E61">
            <w:pPr>
              <w:numPr>
                <w:ilvl w:val="1"/>
                <w:numId w:val="84"/>
              </w:numPr>
              <w:rPr>
                <w:szCs w:val="20"/>
                <w:lang w:eastAsia="x-none"/>
              </w:rPr>
            </w:pPr>
            <w:r w:rsidRPr="00DE5204">
              <w:rPr>
                <w:szCs w:val="20"/>
                <w:lang w:eastAsia="x-none"/>
              </w:rPr>
              <w:t>If all candidates in a SS set can’t be mapped, any candidates in the SS set and in any subsequent SS sets are dropped (not mapped)</w:t>
            </w:r>
          </w:p>
          <w:p w:rsidR="00953DB4" w:rsidRPr="00DE5204" w:rsidRDefault="00953DB4" w:rsidP="00A24E61">
            <w:pPr>
              <w:numPr>
                <w:ilvl w:val="0"/>
                <w:numId w:val="84"/>
              </w:numPr>
              <w:rPr>
                <w:szCs w:val="20"/>
                <w:lang w:eastAsia="x-none"/>
              </w:rPr>
            </w:pPr>
            <w:r w:rsidRPr="00DE5204">
              <w:rPr>
                <w:szCs w:val="20"/>
                <w:lang w:eastAsia="x-none"/>
              </w:rPr>
              <w:t xml:space="preserve">Case 2 FFS </w:t>
            </w:r>
          </w:p>
          <w:p w:rsidR="00953DB4" w:rsidRDefault="00953DB4" w:rsidP="00B32F84"/>
        </w:tc>
      </w:tr>
    </w:tbl>
    <w:p w:rsidR="00953DB4" w:rsidRDefault="00953DB4" w:rsidP="00B32F84">
      <w:pPr>
        <w:rPr>
          <w:lang w:eastAsia="ja-JP"/>
        </w:rPr>
      </w:pPr>
    </w:p>
    <w:p w:rsidR="00A24E61" w:rsidRDefault="00A24E61" w:rsidP="00A24E61">
      <w:pPr>
        <w:pStyle w:val="Heading2"/>
        <w:rPr>
          <w:lang w:eastAsia="ja-JP"/>
        </w:rPr>
      </w:pPr>
      <w:r>
        <w:rPr>
          <w:rFonts w:hint="eastAsia"/>
          <w:lang w:eastAsia="ja-JP"/>
        </w:rPr>
        <w:t>R</w:t>
      </w:r>
      <w:r>
        <w:rPr>
          <w:lang w:eastAsia="ja-JP"/>
        </w:rPr>
        <w:t>AN1#9</w:t>
      </w:r>
      <w:r>
        <w:rPr>
          <w:rFonts w:hint="eastAsia"/>
          <w:lang w:eastAsia="ja-JP"/>
        </w:rPr>
        <w:t>3</w:t>
      </w:r>
    </w:p>
    <w:tbl>
      <w:tblPr>
        <w:tblStyle w:val="TableGrid"/>
        <w:tblW w:w="0" w:type="auto"/>
        <w:tblLook w:val="04A0" w:firstRow="1" w:lastRow="0" w:firstColumn="1" w:lastColumn="0" w:noHBand="0" w:noVBand="1"/>
      </w:tblPr>
      <w:tblGrid>
        <w:gridCol w:w="9558"/>
      </w:tblGrid>
      <w:tr w:rsidR="00A24E61" w:rsidRPr="00A24E61" w:rsidTr="00A24E61">
        <w:tc>
          <w:tcPr>
            <w:tcW w:w="9558" w:type="dxa"/>
          </w:tcPr>
          <w:p w:rsidR="00A24E61" w:rsidRPr="00A24E61" w:rsidRDefault="00A24E61" w:rsidP="005E066E">
            <w:pPr>
              <w:snapToGrid w:val="0"/>
              <w:rPr>
                <w:rFonts w:ascii="Calibri" w:hAnsi="Calibri" w:cs="Calibri"/>
                <w:szCs w:val="20"/>
                <w:lang w:eastAsia="x-none"/>
              </w:rPr>
            </w:pPr>
            <w:r w:rsidRPr="00A24E61">
              <w:rPr>
                <w:rFonts w:ascii="Calibri" w:hAnsi="Calibri" w:cs="Calibri"/>
                <w:szCs w:val="20"/>
                <w:highlight w:val="green"/>
                <w:lang w:eastAsia="x-none"/>
              </w:rPr>
              <w:t>Agreements</w:t>
            </w:r>
            <w:r w:rsidRPr="00A24E61">
              <w:rPr>
                <w:rFonts w:ascii="Calibri" w:hAnsi="Calibri" w:cs="Calibri"/>
                <w:szCs w:val="20"/>
                <w:lang w:eastAsia="x-none"/>
              </w:rPr>
              <w:t>:</w:t>
            </w:r>
          </w:p>
          <w:p w:rsidR="00A24E61" w:rsidRPr="00A24E61" w:rsidRDefault="00A24E61" w:rsidP="00C71972">
            <w:pPr>
              <w:numPr>
                <w:ilvl w:val="0"/>
                <w:numId w:val="87"/>
              </w:numPr>
              <w:snapToGrid w:val="0"/>
              <w:rPr>
                <w:rFonts w:ascii="Calibri" w:hAnsi="Calibri" w:cs="Calibri"/>
                <w:szCs w:val="20"/>
                <w:lang w:eastAsia="x-none"/>
              </w:rPr>
            </w:pPr>
            <w:r w:rsidRPr="00A24E61">
              <w:rPr>
                <w:rFonts w:ascii="Calibri" w:hAnsi="Calibri" w:cs="Calibri"/>
                <w:szCs w:val="20"/>
                <w:lang w:eastAsia="x-none"/>
              </w:rPr>
              <w:t>To adopt the TP to 7.3.2.2 of 38.211</w:t>
            </w:r>
          </w:p>
          <w:p w:rsidR="00A24E61" w:rsidRPr="00A24E61" w:rsidRDefault="00A24E61" w:rsidP="005E066E">
            <w:pPr>
              <w:autoSpaceDE w:val="0"/>
              <w:autoSpaceDN w:val="0"/>
              <w:adjustRightInd w:val="0"/>
              <w:snapToGrid w:val="0"/>
              <w:jc w:val="both"/>
              <w:rPr>
                <w:rFonts w:ascii="Calibri" w:eastAsia="SimSun" w:hAnsi="Calibri" w:cs="Calibri"/>
                <w:szCs w:val="20"/>
              </w:rPr>
            </w:pPr>
            <w:r w:rsidRPr="00A24E61">
              <w:rPr>
                <w:rFonts w:ascii="Calibri" w:eastAsia="SimSun" w:hAnsi="Calibri" w:cs="Calibri"/>
                <w:szCs w:val="20"/>
              </w:rPr>
              <w:t xml:space="preserve">For both interleaved and non-interleaved mapping, the UE may assume </w:t>
            </w:r>
          </w:p>
          <w:p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within a REG bundle if the higher-layer parameter </w:t>
            </w:r>
            <w:r w:rsidRPr="00A24E61">
              <w:rPr>
                <w:rFonts w:ascii="Calibri" w:eastAsia="SimSun" w:hAnsi="Calibri" w:cs="Calibri"/>
                <w:i/>
                <w:szCs w:val="20"/>
              </w:rPr>
              <w:t xml:space="preserve">precoderGranularity </w:t>
            </w:r>
            <w:r w:rsidRPr="00A24E61">
              <w:rPr>
                <w:rFonts w:ascii="Calibri" w:eastAsia="SimSun" w:hAnsi="Calibri" w:cs="Calibri"/>
                <w:szCs w:val="20"/>
              </w:rPr>
              <w:t xml:space="preserve">equals </w:t>
            </w:r>
            <w:r w:rsidRPr="00A24E61">
              <w:rPr>
                <w:rFonts w:ascii="Calibri" w:eastAsia="SimSun" w:hAnsi="Calibri" w:cs="Calibri"/>
                <w:i/>
                <w:szCs w:val="20"/>
              </w:rPr>
              <w:t>sameAsREG-bundle</w:t>
            </w:r>
          </w:p>
          <w:p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across the all resource-element groups </w:t>
            </w:r>
            <w:bookmarkStart w:id="14" w:name="_Hlk498503446"/>
            <w:r w:rsidRPr="00A24E61">
              <w:rPr>
                <w:rFonts w:ascii="Calibri" w:eastAsia="SimSun" w:hAnsi="Calibri" w:cs="Calibri"/>
                <w:szCs w:val="20"/>
              </w:rPr>
              <w:t>within the set of contiguous resource blocks in the</w:t>
            </w:r>
            <w:bookmarkEnd w:id="14"/>
            <w:r w:rsidRPr="00A24E61">
              <w:rPr>
                <w:rFonts w:ascii="Calibri" w:eastAsia="SimSun" w:hAnsi="Calibri" w:cs="Calibri"/>
                <w:szCs w:val="20"/>
              </w:rPr>
              <w:t xml:space="preserve"> CORESET if the higher-layer parameter </w:t>
            </w:r>
            <w:r w:rsidRPr="00A24E61">
              <w:rPr>
                <w:rFonts w:ascii="Calibri" w:eastAsia="SimSun" w:hAnsi="Calibri" w:cs="Calibri"/>
                <w:i/>
                <w:szCs w:val="20"/>
              </w:rPr>
              <w:t>precoderGranularity</w:t>
            </w:r>
            <w:r w:rsidRPr="00A24E61" w:rsidDel="001F221A">
              <w:rPr>
                <w:rFonts w:ascii="Calibri" w:eastAsia="SimSun" w:hAnsi="Calibri" w:cs="Calibri"/>
                <w:i/>
                <w:szCs w:val="20"/>
              </w:rPr>
              <w:t xml:space="preserve"> </w:t>
            </w:r>
            <w:r w:rsidRPr="00A24E61">
              <w:rPr>
                <w:rFonts w:ascii="Calibri" w:eastAsia="SimSun" w:hAnsi="Calibri" w:cs="Calibri"/>
                <w:szCs w:val="20"/>
              </w:rPr>
              <w:t xml:space="preserve">equals </w:t>
            </w:r>
            <w:r w:rsidRPr="00A24E61">
              <w:rPr>
                <w:rFonts w:ascii="Calibri" w:eastAsia="SimSun" w:hAnsi="Calibri" w:cs="Calibri"/>
                <w:i/>
                <w:szCs w:val="20"/>
              </w:rPr>
              <w:t>allContiguousRBs</w:t>
            </w:r>
          </w:p>
          <w:p w:rsidR="00A24E61" w:rsidRPr="00A24E61" w:rsidRDefault="00A24E61" w:rsidP="005E066E">
            <w:pPr>
              <w:snapToGrid w:val="0"/>
              <w:rPr>
                <w:rFonts w:ascii="Calibri" w:hAnsi="Calibri" w:cs="Calibri"/>
                <w:lang w:eastAsia="ja-JP"/>
              </w:rPr>
            </w:pPr>
          </w:p>
          <w:p w:rsidR="00A24E61" w:rsidRPr="00A24E61" w:rsidRDefault="00A24E61" w:rsidP="005E066E">
            <w:pPr>
              <w:snapToGrid w:val="0"/>
              <w:rPr>
                <w:rFonts w:ascii="Calibri" w:hAnsi="Calibri" w:cs="Calibri"/>
                <w:lang w:eastAsia="x-none"/>
              </w:rPr>
            </w:pPr>
            <w:r w:rsidRPr="00A24E61">
              <w:rPr>
                <w:rFonts w:ascii="Calibri" w:hAnsi="Calibri" w:cs="Calibri"/>
                <w:highlight w:val="green"/>
                <w:lang w:eastAsia="x-none"/>
              </w:rPr>
              <w:t>Agreements</w:t>
            </w:r>
            <w:r w:rsidRPr="00A24E61">
              <w:rPr>
                <w:rFonts w:ascii="Calibri" w:hAnsi="Calibri" w:cs="Calibri"/>
                <w:lang w:eastAsia="x-none"/>
              </w:rPr>
              <w:t>:</w:t>
            </w:r>
          </w:p>
          <w:p w:rsidR="00A24E61" w:rsidRPr="00A24E61" w:rsidRDefault="00A24E61" w:rsidP="00C71972">
            <w:pPr>
              <w:numPr>
                <w:ilvl w:val="0"/>
                <w:numId w:val="87"/>
              </w:numPr>
              <w:snapToGrid w:val="0"/>
              <w:rPr>
                <w:rFonts w:ascii="Calibri" w:hAnsi="Calibri" w:cs="Calibri"/>
                <w:lang w:eastAsia="x-none"/>
              </w:rPr>
            </w:pPr>
            <w:r w:rsidRPr="00A24E61">
              <w:rPr>
                <w:rFonts w:ascii="Calibri" w:hAnsi="Calibri" w:cs="Calibri"/>
                <w:lang w:eastAsia="x-none"/>
              </w:rPr>
              <w:t>To adop the TP to 7.4.1.3.2 of 38.211</w:t>
            </w:r>
          </w:p>
          <w:p w:rsidR="00A24E61" w:rsidRPr="00A24E61" w:rsidRDefault="00A24E61" w:rsidP="005E066E">
            <w:pPr>
              <w:snapToGrid w:val="0"/>
              <w:ind w:left="568" w:hanging="284"/>
              <w:jc w:val="both"/>
              <w:rPr>
                <w:rFonts w:ascii="Calibri" w:eastAsia="MS Mincho" w:hAnsi="Calibri" w:cs="Calibri"/>
                <w:szCs w:val="20"/>
              </w:rPr>
            </w:pPr>
            <w:r w:rsidRPr="00A24E61">
              <w:rPr>
                <w:rFonts w:ascii="Calibri" w:eastAsia="MS Mincho" w:hAnsi="Calibri" w:cs="Calibri"/>
                <w:szCs w:val="20"/>
              </w:rPr>
              <w:t>-</w:t>
            </w:r>
            <w:r w:rsidRPr="00A24E61">
              <w:rPr>
                <w:rFonts w:ascii="Calibri" w:eastAsia="MS Mincho" w:hAnsi="Calibri" w:cs="Calibri"/>
                <w:szCs w:val="20"/>
              </w:rPr>
              <w:tab/>
              <w:t>subcarrier 0 of the lowest-numbered resource block in the CORESET if the CORESET is configured by the PBCH or SIB1,</w:t>
            </w:r>
          </w:p>
          <w:p w:rsidR="00A24E61" w:rsidRPr="00A24E61" w:rsidRDefault="00A24E61" w:rsidP="005E066E">
            <w:pPr>
              <w:snapToGrid w:val="0"/>
              <w:rPr>
                <w:rFonts w:ascii="Calibri" w:hAnsi="Calibri" w:cs="Calibri"/>
                <w:lang w:eastAsia="ja-JP"/>
              </w:rPr>
            </w:pPr>
          </w:p>
          <w:p w:rsidR="00A24E61" w:rsidRPr="00A24E61" w:rsidRDefault="00A24E61" w:rsidP="005E066E">
            <w:pPr>
              <w:snapToGrid w:val="0"/>
              <w:rPr>
                <w:rFonts w:ascii="Calibri" w:hAnsi="Calibri" w:cs="Calibri"/>
                <w:szCs w:val="20"/>
                <w:lang w:eastAsia="x-none"/>
              </w:rPr>
            </w:pPr>
            <w:r w:rsidRPr="00A24E61">
              <w:rPr>
                <w:rFonts w:ascii="Calibri" w:hAnsi="Calibri" w:cs="Calibri"/>
                <w:szCs w:val="20"/>
                <w:highlight w:val="green"/>
                <w:lang w:eastAsia="x-none"/>
              </w:rPr>
              <w:t>Agreements</w:t>
            </w:r>
            <w:r w:rsidRPr="00A24E61">
              <w:rPr>
                <w:rFonts w:ascii="Calibri" w:hAnsi="Calibri" w:cs="Calibri"/>
                <w:szCs w:val="20"/>
                <w:lang w:eastAsia="x-none"/>
              </w:rPr>
              <w:t>:</w:t>
            </w:r>
          </w:p>
          <w:p w:rsidR="00A24E61" w:rsidRPr="00A24E61" w:rsidRDefault="00A24E61" w:rsidP="00C71972">
            <w:pPr>
              <w:numPr>
                <w:ilvl w:val="0"/>
                <w:numId w:val="87"/>
              </w:numPr>
              <w:snapToGrid w:val="0"/>
              <w:rPr>
                <w:rFonts w:ascii="Calibri" w:hAnsi="Calibri" w:cs="Calibri"/>
                <w:szCs w:val="20"/>
                <w:lang w:eastAsia="x-none"/>
              </w:rPr>
            </w:pPr>
            <w:r w:rsidRPr="00A24E61">
              <w:rPr>
                <w:rFonts w:ascii="Calibri" w:hAnsi="Calibri" w:cs="Calibri"/>
                <w:szCs w:val="20"/>
                <w:lang w:eastAsia="x-none"/>
              </w:rPr>
              <w:t>To adopt the TP to 10.1 of 38.213:</w:t>
            </w:r>
          </w:p>
          <w:p w:rsidR="00A24E61" w:rsidRPr="00A24E61" w:rsidRDefault="00A24E61" w:rsidP="005E066E">
            <w:pPr>
              <w:snapToGrid w:val="0"/>
              <w:rPr>
                <w:rFonts w:ascii="Calibri" w:eastAsia="MS Mincho" w:hAnsi="Calibri" w:cs="Calibri"/>
                <w:i/>
                <w:szCs w:val="20"/>
              </w:rPr>
            </w:pPr>
            <w:r w:rsidRPr="00A24E61">
              <w:rPr>
                <w:rFonts w:ascii="Calibri" w:eastAsia="MS Mincho" w:hAnsi="Calibri" w:cs="Calibri"/>
                <w:szCs w:val="20"/>
              </w:rPr>
              <w:t xml:space="preserve">an indication for a presence or absence of a transmission configuration indication (TCI) field forDCI format 1_1 transmitted by a PDCCH in control resource set </w:t>
            </w:r>
            <w:r w:rsidR="00291B58" w:rsidRPr="00A24E61">
              <w:rPr>
                <w:rFonts w:ascii="Calibri" w:eastAsia="MS Mincho" w:hAnsi="Calibri" w:cs="Calibri"/>
                <w:noProof/>
                <w:position w:val="-10"/>
                <w:szCs w:val="20"/>
              </w:rPr>
              <w:object w:dxaOrig="199" w:dyaOrig="239">
                <v:shape id="_x0000_i1071" type="#_x0000_t75" alt="" style="width:10.4pt;height:11.2pt;mso-width-percent:0;mso-height-percent:0;mso-position-horizontal-relative:page;mso-position-vertical-relative:page;mso-width-percent:0;mso-height-percent:0" o:ole="">
                  <v:imagedata r:id="rId91" o:title=""/>
                </v:shape>
                <o:OLEObject Type="Embed" ProgID="Equation.3" ShapeID="_x0000_i1071" DrawAspect="Content" ObjectID="_1600767578" r:id="rId92"/>
              </w:object>
            </w:r>
            <w:r w:rsidRPr="00A24E61">
              <w:rPr>
                <w:rFonts w:ascii="Calibri" w:eastAsia="MS Mincho" w:hAnsi="Calibri" w:cs="Calibri"/>
                <w:szCs w:val="20"/>
              </w:rPr>
              <w:t xml:space="preserve">, by higher layer parameter </w:t>
            </w:r>
            <w:r w:rsidRPr="00A24E61">
              <w:rPr>
                <w:rFonts w:ascii="Calibri" w:eastAsia="MS Mincho" w:hAnsi="Calibri" w:cs="Calibri"/>
                <w:i/>
                <w:szCs w:val="20"/>
              </w:rPr>
              <w:t>TCI-PresentInDCI</w:t>
            </w:r>
          </w:p>
          <w:p w:rsidR="00A24E61" w:rsidRPr="00A24E61" w:rsidRDefault="00A24E61" w:rsidP="005E066E">
            <w:pPr>
              <w:snapToGrid w:val="0"/>
              <w:rPr>
                <w:rFonts w:ascii="Calibri" w:hAnsi="Calibri" w:cs="Calibri"/>
                <w:lang w:eastAsia="ja-JP"/>
              </w:rPr>
            </w:pPr>
          </w:p>
          <w:p w:rsidR="00A24E61" w:rsidRDefault="00A24E61" w:rsidP="005E066E">
            <w:pPr>
              <w:snapToGrid w:val="0"/>
              <w:rPr>
                <w:b/>
                <w:lang w:eastAsia="x-none"/>
              </w:rPr>
            </w:pPr>
            <w:r w:rsidRPr="00734C3A">
              <w:rPr>
                <w:highlight w:val="green"/>
                <w:lang w:eastAsia="x-none"/>
              </w:rPr>
              <w:t>Agreements</w:t>
            </w:r>
            <w:r>
              <w:rPr>
                <w:b/>
                <w:lang w:eastAsia="x-none"/>
              </w:rPr>
              <w:t>:</w:t>
            </w:r>
          </w:p>
          <w:p w:rsidR="00A24E61" w:rsidRPr="00734C3A" w:rsidRDefault="00A24E61" w:rsidP="005E066E">
            <w:pPr>
              <w:snapToGrid w:val="0"/>
              <w:rPr>
                <w:szCs w:val="20"/>
              </w:rPr>
            </w:pPr>
            <w:r w:rsidRPr="00734C3A">
              <w:rPr>
                <w:szCs w:val="20"/>
              </w:rPr>
              <w:t>Confirm the following working assumptions with updates:</w:t>
            </w:r>
          </w:p>
          <w:p w:rsidR="00A24E61" w:rsidRPr="00734C3A" w:rsidRDefault="00A24E61" w:rsidP="005E066E">
            <w:pPr>
              <w:numPr>
                <w:ilvl w:val="0"/>
                <w:numId w:val="84"/>
              </w:numPr>
              <w:snapToGrid w:val="0"/>
              <w:rPr>
                <w:szCs w:val="20"/>
                <w:lang w:eastAsia="x-none"/>
              </w:rPr>
            </w:pPr>
            <w:r w:rsidRPr="00734C3A">
              <w:rPr>
                <w:color w:val="FF0000"/>
                <w:szCs w:val="20"/>
                <w:u w:val="single"/>
                <w:lang w:eastAsia="x-none"/>
              </w:rPr>
              <w:t xml:space="preserve">At least for Dec. Drop, </w:t>
            </w:r>
            <w:r w:rsidRPr="00734C3A">
              <w:rPr>
                <w:strike/>
                <w:color w:val="FF0000"/>
                <w:szCs w:val="20"/>
                <w:u w:val="single"/>
                <w:lang w:eastAsia="x-none"/>
              </w:rPr>
              <w:t>Case 1-1 and Case 1-2,</w:t>
            </w:r>
            <w:r w:rsidRPr="00734C3A">
              <w:rPr>
                <w:strike/>
                <w:color w:val="FF0000"/>
                <w:szCs w:val="20"/>
                <w:lang w:eastAsia="x-none"/>
              </w:rPr>
              <w:t xml:space="preserve"> </w:t>
            </w:r>
            <w:r w:rsidRPr="00734C3A">
              <w:rPr>
                <w:szCs w:val="20"/>
                <w:lang w:eastAsia="x-none"/>
              </w:rPr>
              <w:t xml:space="preserve">map all candidates of USS search-space-set with lower SS set ID before candidates of USS with higher ID </w:t>
            </w:r>
          </w:p>
          <w:p w:rsidR="00A24E61" w:rsidRPr="00734C3A" w:rsidRDefault="00A24E61" w:rsidP="005E066E">
            <w:pPr>
              <w:numPr>
                <w:ilvl w:val="1"/>
                <w:numId w:val="84"/>
              </w:numPr>
              <w:snapToGrid w:val="0"/>
              <w:rPr>
                <w:szCs w:val="20"/>
                <w:lang w:eastAsia="x-none"/>
              </w:rPr>
            </w:pPr>
            <w:r w:rsidRPr="00734C3A">
              <w:rPr>
                <w:szCs w:val="20"/>
                <w:lang w:eastAsia="x-none"/>
              </w:rPr>
              <w:t>If all candidates in a SS set can’t be mapped, any candidates in the SS set and in any subsequent SS sets are dropped (not mapped)</w:t>
            </w:r>
          </w:p>
          <w:p w:rsidR="00A24E61" w:rsidRPr="00562F2A" w:rsidRDefault="00A24E61" w:rsidP="005E066E">
            <w:pPr>
              <w:numPr>
                <w:ilvl w:val="0"/>
                <w:numId w:val="84"/>
              </w:numPr>
              <w:snapToGrid w:val="0"/>
              <w:rPr>
                <w:szCs w:val="20"/>
                <w:u w:val="single"/>
                <w:lang w:eastAsia="x-none"/>
              </w:rPr>
            </w:pPr>
            <w:r w:rsidRPr="00734C3A">
              <w:rPr>
                <w:strike/>
                <w:color w:val="FF0000"/>
                <w:szCs w:val="20"/>
                <w:u w:val="single"/>
                <w:lang w:eastAsia="x-none"/>
              </w:rPr>
              <w:lastRenderedPageBreak/>
              <w:t>Case 2 FFS</w:t>
            </w:r>
          </w:p>
          <w:p w:rsidR="00A24E61" w:rsidRDefault="00A24E61" w:rsidP="005E066E">
            <w:pPr>
              <w:snapToGrid w:val="0"/>
              <w:rPr>
                <w:rFonts w:ascii="Calibri" w:hAnsi="Calibri" w:cs="Calibri"/>
                <w:lang w:eastAsia="ja-JP"/>
              </w:rPr>
            </w:pPr>
          </w:p>
          <w:p w:rsidR="00A24E61" w:rsidRPr="00284548" w:rsidRDefault="00A24E61" w:rsidP="005E066E">
            <w:pPr>
              <w:snapToGrid w:val="0"/>
              <w:rPr>
                <w:szCs w:val="20"/>
              </w:rPr>
            </w:pPr>
            <w:r w:rsidRPr="00284548">
              <w:rPr>
                <w:szCs w:val="20"/>
                <w:highlight w:val="green"/>
              </w:rPr>
              <w:t>Agreements</w:t>
            </w:r>
            <w:r w:rsidRPr="00284548">
              <w:rPr>
                <w:szCs w:val="20"/>
              </w:rPr>
              <w:t>:</w:t>
            </w:r>
          </w:p>
          <w:p w:rsidR="00A24E61" w:rsidRPr="00284548" w:rsidRDefault="00A24E61" w:rsidP="00C71972">
            <w:pPr>
              <w:pStyle w:val="ListParagraph"/>
              <w:numPr>
                <w:ilvl w:val="0"/>
                <w:numId w:val="86"/>
              </w:numPr>
              <w:snapToGrid w:val="0"/>
              <w:ind w:leftChars="0"/>
              <w:rPr>
                <w:szCs w:val="20"/>
                <w:lang w:eastAsia="ja-JP"/>
              </w:rPr>
            </w:pPr>
            <w:r w:rsidRPr="00284548">
              <w:rPr>
                <w:szCs w:val="20"/>
                <w:lang w:eastAsia="ja-JP"/>
              </w:rPr>
              <w:t>For following, regardless of whether one or more numerologies, the limit of BDs/CCEs per CC per slot is equal to the limit of BDs/CCEs for non-CA case.</w:t>
            </w:r>
          </w:p>
          <w:p w:rsidR="00A24E61" w:rsidRPr="00284548" w:rsidRDefault="00A24E61" w:rsidP="00C71972">
            <w:pPr>
              <w:pStyle w:val="ListParagraph"/>
              <w:numPr>
                <w:ilvl w:val="1"/>
                <w:numId w:val="86"/>
              </w:numPr>
              <w:snapToGrid w:val="0"/>
              <w:ind w:leftChars="0"/>
              <w:rPr>
                <w:szCs w:val="20"/>
                <w:lang w:eastAsia="ja-JP"/>
              </w:rPr>
            </w:pPr>
            <w:r w:rsidRPr="00284548">
              <w:rPr>
                <w:szCs w:val="20"/>
                <w:lang w:eastAsia="ja-JP"/>
              </w:rPr>
              <w:t>Self-scheduling with up to 4 DL-CCs</w:t>
            </w:r>
          </w:p>
          <w:p w:rsidR="00A24E61" w:rsidRPr="00284548" w:rsidRDefault="00A24E61" w:rsidP="00C71972">
            <w:pPr>
              <w:pStyle w:val="ListParagraph"/>
              <w:numPr>
                <w:ilvl w:val="1"/>
                <w:numId w:val="86"/>
              </w:numPr>
              <w:snapToGrid w:val="0"/>
              <w:ind w:leftChars="0"/>
              <w:rPr>
                <w:szCs w:val="20"/>
                <w:lang w:eastAsia="ja-JP"/>
              </w:rPr>
            </w:pPr>
            <w:r w:rsidRPr="00284548">
              <w:rPr>
                <w:rFonts w:hint="eastAsia"/>
                <w:szCs w:val="20"/>
                <w:lang w:eastAsia="ja-JP"/>
              </w:rPr>
              <w:t>S</w:t>
            </w:r>
            <w:r w:rsidRPr="00284548">
              <w:rPr>
                <w:szCs w:val="20"/>
                <w:lang w:eastAsia="ja-JP"/>
              </w:rPr>
              <w:t>elf-scheduling with up to T DL-CCs where the UE reports BD capability of y &gt;= T</w:t>
            </w:r>
          </w:p>
          <w:p w:rsidR="00A24E61" w:rsidRPr="00284548" w:rsidRDefault="00A24E61" w:rsidP="00C71972">
            <w:pPr>
              <w:pStyle w:val="ListParagraph"/>
              <w:numPr>
                <w:ilvl w:val="2"/>
                <w:numId w:val="86"/>
              </w:numPr>
              <w:snapToGrid w:val="0"/>
              <w:ind w:leftChars="0"/>
              <w:rPr>
                <w:szCs w:val="20"/>
                <w:lang w:eastAsia="ja-JP"/>
              </w:rPr>
            </w:pPr>
            <w:r w:rsidRPr="00284548">
              <w:rPr>
                <w:rFonts w:hint="eastAsia"/>
                <w:szCs w:val="20"/>
                <w:lang w:eastAsia="ja-JP"/>
              </w:rPr>
              <w:t>y</w:t>
            </w:r>
            <w:r w:rsidRPr="00284548">
              <w:rPr>
                <w:szCs w:val="20"/>
                <w:lang w:eastAsia="ja-JP"/>
              </w:rPr>
              <w:t xml:space="preserve"> is integer from (4, …, 16)</w:t>
            </w:r>
          </w:p>
          <w:p w:rsidR="00A24E61" w:rsidRPr="00284548" w:rsidRDefault="00A24E61" w:rsidP="00C71972">
            <w:pPr>
              <w:pStyle w:val="ListParagraph"/>
              <w:numPr>
                <w:ilvl w:val="2"/>
                <w:numId w:val="86"/>
              </w:numPr>
              <w:snapToGrid w:val="0"/>
              <w:ind w:leftChars="0"/>
              <w:rPr>
                <w:szCs w:val="20"/>
                <w:lang w:eastAsia="ja-JP"/>
              </w:rPr>
            </w:pPr>
            <w:r w:rsidRPr="00284548">
              <w:rPr>
                <w:rFonts w:hint="eastAsia"/>
                <w:szCs w:val="20"/>
                <w:lang w:eastAsia="ja-JP"/>
              </w:rPr>
              <w:t>T</w:t>
            </w:r>
            <w:r w:rsidRPr="00284548">
              <w:rPr>
                <w:szCs w:val="20"/>
                <w:lang w:eastAsia="ja-JP"/>
              </w:rPr>
              <w:t xml:space="preserve"> is integer from (1, .., 16)</w:t>
            </w:r>
          </w:p>
          <w:p w:rsidR="00A24E61" w:rsidRPr="00284548" w:rsidRDefault="00A24E61" w:rsidP="00C71972">
            <w:pPr>
              <w:pStyle w:val="ListParagraph"/>
              <w:numPr>
                <w:ilvl w:val="0"/>
                <w:numId w:val="86"/>
              </w:numPr>
              <w:snapToGrid w:val="0"/>
              <w:ind w:leftChars="0"/>
              <w:rPr>
                <w:szCs w:val="20"/>
                <w:lang w:eastAsia="ja-JP"/>
              </w:rPr>
            </w:pPr>
            <w:r w:rsidRPr="00284548">
              <w:rPr>
                <w:rFonts w:hint="eastAsia"/>
                <w:szCs w:val="20"/>
                <w:lang w:eastAsia="ja-JP"/>
              </w:rPr>
              <w:t>F</w:t>
            </w:r>
            <w:r w:rsidRPr="00284548">
              <w:rPr>
                <w:szCs w:val="20"/>
                <w:lang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rsidR="00A24E61" w:rsidRPr="00284548" w:rsidRDefault="00A24E61" w:rsidP="00C71972">
            <w:pPr>
              <w:pStyle w:val="ListParagraph"/>
              <w:numPr>
                <w:ilvl w:val="1"/>
                <w:numId w:val="86"/>
              </w:numPr>
              <w:snapToGrid w:val="0"/>
              <w:ind w:leftChars="0"/>
              <w:rPr>
                <w:szCs w:val="20"/>
                <w:lang w:eastAsia="ja-JP"/>
              </w:rPr>
            </w:pPr>
            <w:r w:rsidRPr="00284548">
              <w:rPr>
                <w:szCs w:val="20"/>
                <w:lang w:eastAsia="ja-JP"/>
              </w:rPr>
              <w:t>Note: this is inline with the previous agreements at RAN1#92bis meeting</w:t>
            </w:r>
          </w:p>
          <w:p w:rsidR="00A24E61" w:rsidRDefault="00A24E61" w:rsidP="005E066E">
            <w:pPr>
              <w:snapToGrid w:val="0"/>
              <w:rPr>
                <w:rFonts w:ascii="Calibri" w:hAnsi="Calibri" w:cs="Calibri"/>
                <w:lang w:eastAsia="ja-JP"/>
              </w:rPr>
            </w:pPr>
          </w:p>
          <w:p w:rsidR="00A24E61" w:rsidRPr="00532CA5" w:rsidRDefault="00A24E61" w:rsidP="005E066E">
            <w:pPr>
              <w:snapToGrid w:val="0"/>
              <w:rPr>
                <w:szCs w:val="20"/>
              </w:rPr>
            </w:pPr>
            <w:r w:rsidRPr="00532CA5">
              <w:rPr>
                <w:szCs w:val="20"/>
                <w:highlight w:val="green"/>
              </w:rPr>
              <w:t>Agreements</w:t>
            </w:r>
            <w:r w:rsidRPr="00532CA5">
              <w:rPr>
                <w:szCs w:val="20"/>
              </w:rPr>
              <w:t>:</w:t>
            </w:r>
          </w:p>
          <w:p w:rsidR="00A24E61" w:rsidRPr="00532CA5" w:rsidRDefault="00A24E61" w:rsidP="00C71972">
            <w:pPr>
              <w:numPr>
                <w:ilvl w:val="0"/>
                <w:numId w:val="88"/>
              </w:numPr>
              <w:snapToGrid w:val="0"/>
              <w:rPr>
                <w:szCs w:val="20"/>
              </w:rPr>
            </w:pPr>
            <w:r w:rsidRPr="00532CA5">
              <w:rPr>
                <w:szCs w:val="20"/>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rsidR="00A24E61" w:rsidRDefault="00A24E61" w:rsidP="005E066E">
            <w:pPr>
              <w:snapToGrid w:val="0"/>
              <w:rPr>
                <w:rFonts w:ascii="Calibri" w:hAnsi="Calibri" w:cs="Calibri"/>
                <w:lang w:eastAsia="ja-JP"/>
              </w:rPr>
            </w:pPr>
          </w:p>
          <w:p w:rsidR="00A24E61" w:rsidRPr="00425373" w:rsidRDefault="00A24E61" w:rsidP="005E066E">
            <w:pPr>
              <w:snapToGrid w:val="0"/>
              <w:rPr>
                <w:szCs w:val="20"/>
              </w:rPr>
            </w:pPr>
            <w:r w:rsidRPr="00425373">
              <w:rPr>
                <w:szCs w:val="20"/>
                <w:highlight w:val="green"/>
              </w:rPr>
              <w:t>Agreements</w:t>
            </w:r>
            <w:r w:rsidRPr="00425373">
              <w:rPr>
                <w:szCs w:val="20"/>
              </w:rPr>
              <w:t>:</w:t>
            </w:r>
          </w:p>
          <w:p w:rsidR="00A24E61" w:rsidRPr="00425373" w:rsidRDefault="00A24E61" w:rsidP="00C71972">
            <w:pPr>
              <w:pStyle w:val="ListParagraph"/>
              <w:numPr>
                <w:ilvl w:val="1"/>
                <w:numId w:val="86"/>
              </w:numPr>
              <w:snapToGrid w:val="0"/>
              <w:ind w:leftChars="0"/>
              <w:rPr>
                <w:szCs w:val="20"/>
                <w:lang w:eastAsia="ja-JP"/>
              </w:rPr>
            </w:pPr>
            <w:r w:rsidRPr="00425373">
              <w:rPr>
                <w:rFonts w:hint="eastAsia"/>
                <w:szCs w:val="20"/>
                <w:lang w:eastAsia="ja-JP"/>
              </w:rPr>
              <w:t>F</w:t>
            </w:r>
            <w:r w:rsidRPr="00425373">
              <w:rPr>
                <w:szCs w:val="20"/>
                <w:lang w:eastAsia="ja-JP"/>
              </w:rPr>
              <w:t>or self-scheduling with same numerology, and the number of DL-CCs is more than 4 and with up to T DL-CCs where the UE reports BD capability of y &lt; T, the limit of BDs/CCEs per CC per slot is</w:t>
            </w:r>
          </w:p>
          <w:p w:rsidR="00A24E61" w:rsidRPr="00425373" w:rsidRDefault="00A24E61" w:rsidP="00C71972">
            <w:pPr>
              <w:pStyle w:val="ListParagraph"/>
              <w:numPr>
                <w:ilvl w:val="2"/>
                <w:numId w:val="86"/>
              </w:numPr>
              <w:snapToGrid w:val="0"/>
              <w:ind w:leftChars="0"/>
              <w:rPr>
                <w:szCs w:val="20"/>
                <w:lang w:eastAsia="ja-JP"/>
              </w:rPr>
            </w:pPr>
            <w:r w:rsidRPr="00425373">
              <w:rPr>
                <w:szCs w:val="20"/>
                <w:lang w:eastAsia="ja-JP"/>
              </w:rPr>
              <w:t>The total number of BDs/CCEs across CCs is based on UE BD capability. It can be split across CCs, subject to the non-CA limit on each CC.</w:t>
            </w:r>
          </w:p>
          <w:p w:rsidR="00A24E61" w:rsidRPr="00425373" w:rsidRDefault="00A24E61" w:rsidP="00C71972">
            <w:pPr>
              <w:pStyle w:val="ListParagraph"/>
              <w:numPr>
                <w:ilvl w:val="3"/>
                <w:numId w:val="86"/>
              </w:numPr>
              <w:snapToGrid w:val="0"/>
              <w:ind w:leftChars="0"/>
              <w:rPr>
                <w:szCs w:val="20"/>
                <w:lang w:eastAsia="ja-JP"/>
              </w:rPr>
            </w:pPr>
            <w:r w:rsidRPr="00425373">
              <w:rPr>
                <w:szCs w:val="20"/>
                <w:lang w:eastAsia="ja-JP"/>
              </w:rPr>
              <w:t>For SCell, NW ensures no overbooking based on non-CA case occurs.</w:t>
            </w:r>
          </w:p>
          <w:p w:rsidR="00A24E61" w:rsidRDefault="00A24E61" w:rsidP="005E066E">
            <w:pPr>
              <w:snapToGrid w:val="0"/>
              <w:rPr>
                <w:rFonts w:ascii="Calibri" w:hAnsi="Calibri" w:cs="Calibri"/>
                <w:lang w:eastAsia="ja-JP"/>
              </w:rPr>
            </w:pPr>
          </w:p>
          <w:p w:rsidR="00A24E61" w:rsidRPr="00985DB4" w:rsidRDefault="00A24E61" w:rsidP="005E066E">
            <w:pPr>
              <w:snapToGrid w:val="0"/>
              <w:rPr>
                <w:szCs w:val="20"/>
              </w:rPr>
            </w:pPr>
            <w:r w:rsidRPr="00985DB4">
              <w:rPr>
                <w:szCs w:val="20"/>
                <w:highlight w:val="green"/>
              </w:rPr>
              <w:t>Agreements</w:t>
            </w:r>
            <w:r w:rsidRPr="00985DB4">
              <w:rPr>
                <w:szCs w:val="20"/>
              </w:rPr>
              <w:t>:</w:t>
            </w:r>
          </w:p>
          <w:p w:rsidR="00A24E61" w:rsidRPr="00985DB4" w:rsidRDefault="00A24E61" w:rsidP="00C71972">
            <w:pPr>
              <w:numPr>
                <w:ilvl w:val="0"/>
                <w:numId w:val="90"/>
              </w:numPr>
              <w:snapToGrid w:val="0"/>
              <w:rPr>
                <w:szCs w:val="20"/>
              </w:rPr>
            </w:pPr>
            <w:r w:rsidRPr="00985DB4">
              <w:rPr>
                <w:szCs w:val="20"/>
              </w:rPr>
              <w:t>For UE BD capability reporting y = integer(4, …, 16), at least for self-scheduling,</w:t>
            </w:r>
          </w:p>
          <w:p w:rsidR="00A24E61" w:rsidRPr="00985DB4" w:rsidRDefault="00A24E61" w:rsidP="00C71972">
            <w:pPr>
              <w:numPr>
                <w:ilvl w:val="0"/>
                <w:numId w:val="89"/>
              </w:numPr>
              <w:snapToGrid w:val="0"/>
              <w:rPr>
                <w:szCs w:val="20"/>
              </w:rPr>
            </w:pPr>
            <w:r w:rsidRPr="00985DB4">
              <w:rPr>
                <w:szCs w:val="20"/>
              </w:rPr>
              <w:t>For UE not supporting CA with different numerologies, the reported value equally applies to all numerologies</w:t>
            </w:r>
          </w:p>
          <w:p w:rsidR="00A24E61" w:rsidRPr="00985DB4" w:rsidRDefault="00A24E61" w:rsidP="00C71972">
            <w:pPr>
              <w:numPr>
                <w:ilvl w:val="0"/>
                <w:numId w:val="89"/>
              </w:numPr>
              <w:snapToGrid w:val="0"/>
              <w:rPr>
                <w:szCs w:val="20"/>
              </w:rPr>
            </w:pPr>
            <w:r w:rsidRPr="00985DB4">
              <w:rPr>
                <w:szCs w:val="20"/>
              </w:rPr>
              <w:t>(</w:t>
            </w:r>
            <w:r w:rsidRPr="00985DB4">
              <w:rPr>
                <w:szCs w:val="20"/>
                <w:highlight w:val="darkYellow"/>
              </w:rPr>
              <w:t>Working assumption</w:t>
            </w:r>
            <w:r w:rsidRPr="00985DB4">
              <w:rPr>
                <w:szCs w:val="20"/>
              </w:rPr>
              <w:t xml:space="preserve">) For UE supporting CA with different numerologies, </w:t>
            </w:r>
          </w:p>
          <w:p w:rsidR="00A24E61" w:rsidRPr="00985DB4" w:rsidRDefault="00A24E61" w:rsidP="00C71972">
            <w:pPr>
              <w:numPr>
                <w:ilvl w:val="1"/>
                <w:numId w:val="89"/>
              </w:numPr>
              <w:snapToGrid w:val="0"/>
              <w:rPr>
                <w:szCs w:val="20"/>
              </w:rPr>
            </w:pPr>
            <w:r w:rsidRPr="00985DB4">
              <w:rPr>
                <w:szCs w:val="20"/>
              </w:rPr>
              <w:t>When the UE is configured with CA with the same numerology, the reported value applies</w:t>
            </w:r>
          </w:p>
          <w:p w:rsidR="00A24E61" w:rsidRPr="00985DB4" w:rsidRDefault="00A24E61" w:rsidP="00C71972">
            <w:pPr>
              <w:numPr>
                <w:ilvl w:val="1"/>
                <w:numId w:val="89"/>
              </w:numPr>
              <w:snapToGrid w:val="0"/>
              <w:rPr>
                <w:szCs w:val="20"/>
              </w:rPr>
            </w:pPr>
            <w:r w:rsidRPr="00985DB4">
              <w:rPr>
                <w:szCs w:val="20"/>
              </w:rPr>
              <w:t>When the UE is configured with CA with different numerologies, the reported value applies to each set of DL-CCs with the same numerology, i.e.:</w:t>
            </w:r>
          </w:p>
          <w:p w:rsidR="00A24E61" w:rsidRPr="00985DB4" w:rsidRDefault="00A24E61" w:rsidP="00C71972">
            <w:pPr>
              <w:numPr>
                <w:ilvl w:val="2"/>
                <w:numId w:val="89"/>
              </w:numPr>
              <w:tabs>
                <w:tab w:val="num" w:pos="2160"/>
              </w:tabs>
              <w:snapToGrid w:val="0"/>
              <w:rPr>
                <w:szCs w:val="20"/>
              </w:rPr>
            </w:pPr>
            <w:r w:rsidRPr="00985DB4">
              <w:rPr>
                <w:szCs w:val="20"/>
              </w:rPr>
              <w:t xml:space="preserve">If a UE is configured with DL-CCs of X0, X1, X2, X3, where Xi denotes the number of DL-CCs with the numerology i, the </w:t>
            </w:r>
            <w:r w:rsidRPr="00532CA5">
              <w:rPr>
                <w:color w:val="FF0000"/>
                <w:szCs w:val="20"/>
                <w:u w:val="single"/>
              </w:rPr>
              <w:t>limit</w:t>
            </w:r>
            <w:r>
              <w:rPr>
                <w:szCs w:val="20"/>
              </w:rPr>
              <w:t xml:space="preserve"> </w:t>
            </w:r>
            <w:r w:rsidRPr="00532CA5">
              <w:rPr>
                <w:strike/>
                <w:color w:val="FF0000"/>
                <w:szCs w:val="20"/>
              </w:rPr>
              <w:t>total number</w:t>
            </w:r>
            <w:r w:rsidRPr="00985DB4">
              <w:rPr>
                <w:szCs w:val="20"/>
              </w:rPr>
              <w:t xml:space="preserve"> of (BDs or CCEs) for the DL-CCs with the numerology i is given by Floor{Xi / (X0 + X1 + X2 + X3) * (Mi or Ni) * y} per slot of the numerology i</w:t>
            </w:r>
          </w:p>
          <w:p w:rsidR="00A24E61" w:rsidRPr="00985DB4" w:rsidRDefault="00A24E61" w:rsidP="00C71972">
            <w:pPr>
              <w:numPr>
                <w:ilvl w:val="3"/>
                <w:numId w:val="89"/>
              </w:numPr>
              <w:snapToGrid w:val="0"/>
              <w:rPr>
                <w:szCs w:val="20"/>
              </w:rPr>
            </w:pPr>
            <w:r w:rsidRPr="00985DB4">
              <w:rPr>
                <w:szCs w:val="20"/>
              </w:rPr>
              <w:t>Where Mi and Ni represent the number of BDs and CCEs per slot specified for non-CA case, respectively</w:t>
            </w:r>
          </w:p>
          <w:p w:rsidR="00A24E61" w:rsidRPr="00985DB4" w:rsidRDefault="00A24E61" w:rsidP="00C71972">
            <w:pPr>
              <w:numPr>
                <w:ilvl w:val="3"/>
                <w:numId w:val="89"/>
              </w:numPr>
              <w:snapToGrid w:val="0"/>
              <w:rPr>
                <w:szCs w:val="20"/>
              </w:rPr>
            </w:pPr>
            <w:r w:rsidRPr="00985DB4">
              <w:rPr>
                <w:szCs w:val="20"/>
              </w:rPr>
              <w:t>Note: some of the values of Xi may be zero depending on the CA configuration</w:t>
            </w:r>
          </w:p>
          <w:p w:rsidR="00A24E61" w:rsidRPr="00985DB4" w:rsidRDefault="00A24E61" w:rsidP="00C71972">
            <w:pPr>
              <w:numPr>
                <w:ilvl w:val="1"/>
                <w:numId w:val="89"/>
              </w:numPr>
              <w:snapToGrid w:val="0"/>
              <w:rPr>
                <w:szCs w:val="20"/>
              </w:rPr>
            </w:pPr>
            <w:r w:rsidRPr="00985DB4">
              <w:rPr>
                <w:szCs w:val="20"/>
              </w:rPr>
              <w:t>For each CC, the non-CA limit still applies</w:t>
            </w:r>
          </w:p>
          <w:p w:rsidR="00A24E61" w:rsidRPr="00985DB4" w:rsidRDefault="00A24E61" w:rsidP="00C71972">
            <w:pPr>
              <w:numPr>
                <w:ilvl w:val="0"/>
                <w:numId w:val="89"/>
              </w:numPr>
              <w:snapToGrid w:val="0"/>
              <w:rPr>
                <w:szCs w:val="20"/>
              </w:rPr>
            </w:pPr>
            <w:r w:rsidRPr="00985DB4">
              <w:rPr>
                <w:szCs w:val="20"/>
              </w:rPr>
              <w:t>FFS the impact of BWP, if any</w:t>
            </w:r>
          </w:p>
          <w:p w:rsidR="00A24E61" w:rsidRDefault="00A24E61" w:rsidP="005E066E">
            <w:pPr>
              <w:snapToGrid w:val="0"/>
              <w:rPr>
                <w:rFonts w:ascii="Calibri" w:hAnsi="Calibri" w:cs="Calibri"/>
                <w:lang w:eastAsia="ja-JP"/>
              </w:rPr>
            </w:pPr>
          </w:p>
          <w:p w:rsidR="00A24E61" w:rsidRPr="00045354" w:rsidRDefault="00A24E61" w:rsidP="005E066E">
            <w:pPr>
              <w:snapToGrid w:val="0"/>
              <w:rPr>
                <w:szCs w:val="20"/>
              </w:rPr>
            </w:pPr>
            <w:r w:rsidRPr="00045354">
              <w:rPr>
                <w:szCs w:val="20"/>
                <w:highlight w:val="green"/>
              </w:rPr>
              <w:lastRenderedPageBreak/>
              <w:t>Agreements</w:t>
            </w:r>
            <w:r w:rsidRPr="00045354">
              <w:rPr>
                <w:szCs w:val="20"/>
              </w:rPr>
              <w:t>:</w:t>
            </w:r>
          </w:p>
          <w:p w:rsidR="00A24E61" w:rsidRPr="00045354" w:rsidRDefault="00A24E61" w:rsidP="00C71972">
            <w:pPr>
              <w:numPr>
                <w:ilvl w:val="0"/>
                <w:numId w:val="91"/>
              </w:numPr>
              <w:snapToGrid w:val="0"/>
              <w:rPr>
                <w:szCs w:val="20"/>
              </w:rPr>
            </w:pPr>
            <w:r w:rsidRPr="00045354">
              <w:rPr>
                <w:rFonts w:hint="eastAsia"/>
                <w:szCs w:val="20"/>
              </w:rPr>
              <w:t xml:space="preserve">TC-RNTI is </w:t>
            </w:r>
            <w:r w:rsidRPr="00045354">
              <w:rPr>
                <w:szCs w:val="20"/>
              </w:rPr>
              <w:t xml:space="preserve">not </w:t>
            </w:r>
            <w:r w:rsidRPr="00045354">
              <w:rPr>
                <w:rFonts w:hint="eastAsia"/>
                <w:szCs w:val="20"/>
              </w:rPr>
              <w:t>monitored on USS</w:t>
            </w:r>
          </w:p>
          <w:p w:rsidR="00A24E61" w:rsidRDefault="00A24E61" w:rsidP="005E066E">
            <w:pPr>
              <w:snapToGrid w:val="0"/>
              <w:rPr>
                <w:rFonts w:ascii="Calibri" w:hAnsi="Calibri" w:cs="Calibri"/>
                <w:lang w:eastAsia="ja-JP"/>
              </w:rPr>
            </w:pPr>
          </w:p>
          <w:p w:rsidR="00A24E61" w:rsidRDefault="00A24E61" w:rsidP="005E066E">
            <w:pPr>
              <w:snapToGrid w:val="0"/>
            </w:pPr>
            <w:r w:rsidRPr="00045354">
              <w:rPr>
                <w:highlight w:val="green"/>
              </w:rPr>
              <w:t>Agreements</w:t>
            </w:r>
            <w:r>
              <w:t>:</w:t>
            </w:r>
          </w:p>
          <w:p w:rsidR="00A24E61" w:rsidRDefault="00A24E61" w:rsidP="00C71972">
            <w:pPr>
              <w:numPr>
                <w:ilvl w:val="0"/>
                <w:numId w:val="91"/>
              </w:numPr>
              <w:snapToGrid w:val="0"/>
            </w:pPr>
            <w:r>
              <w:t>To adopt the following TP to 10.1 of 38.213:</w:t>
            </w:r>
          </w:p>
          <w:p w:rsidR="00A24E61" w:rsidRDefault="00A24E61" w:rsidP="005E066E">
            <w:pPr>
              <w:snapToGrid w:val="0"/>
              <w:rPr>
                <w:rFonts w:ascii="Times New Roman" w:eastAsia="DengXian" w:hAnsi="Times New Roman"/>
                <w:strike/>
                <w:color w:val="FF0000"/>
              </w:rPr>
            </w:pPr>
            <w:r w:rsidRPr="00D31E51">
              <w:rPr>
                <w:rFonts w:ascii="Times New Roman" w:hAnsi="Times New Roman"/>
                <w:strike/>
                <w:color w:val="FF0000"/>
              </w:rPr>
              <w:t xml:space="preserve">If, for a search space set </w:t>
            </w:r>
            <w:r w:rsidR="00291B58" w:rsidRPr="00045354">
              <w:rPr>
                <w:rFonts w:ascii="Times New Roman" w:eastAsia="DengXian" w:hAnsi="Times New Roman"/>
                <w:strike/>
                <w:noProof/>
                <w:color w:val="FF0000"/>
                <w:position w:val="-6"/>
              </w:rPr>
              <w:object w:dxaOrig="160" w:dyaOrig="200">
                <v:shape id="_x0000_i1072" type="#_x0000_t75" alt="" style="width:10.4pt;height:10.4pt;mso-width-percent:0;mso-height-percent:0;mso-width-percent:0;mso-height-percent:0" o:ole="">
                  <v:imagedata r:id="rId93" o:title=""/>
                </v:shape>
                <o:OLEObject Type="Embed" ProgID="Equation.3" ShapeID="_x0000_i1072" DrawAspect="Content" ObjectID="_1600767579" r:id="rId94"/>
              </w:object>
            </w:r>
            <w:r w:rsidRPr="00D31E51">
              <w:rPr>
                <w:rFonts w:ascii="Times New Roman" w:hAnsi="Times New Roman"/>
                <w:strike/>
                <w:color w:val="FF0000"/>
              </w:rPr>
              <w:t xml:space="preserve">, a CCE aggregation level </w:t>
            </w:r>
            <w:r w:rsidR="00291B58" w:rsidRPr="00045354">
              <w:rPr>
                <w:rFonts w:ascii="Times New Roman" w:eastAsia="DengXian" w:hAnsi="Times New Roman"/>
                <w:strike/>
                <w:noProof/>
                <w:color w:val="FF0000"/>
                <w:position w:val="-4"/>
              </w:rPr>
              <w:object w:dxaOrig="200" w:dyaOrig="220">
                <v:shape id="_x0000_i1073" type="#_x0000_t75" alt="" style="width:10.4pt;height:10.4pt;mso-width-percent:0;mso-height-percent:0;mso-width-percent:0;mso-height-percent:0" o:ole="">
                  <v:imagedata r:id="rId32" o:title=""/>
                </v:shape>
                <o:OLEObject Type="Embed" ProgID="Equation.3" ShapeID="_x0000_i1073" DrawAspect="Content" ObjectID="_1600767580" r:id="rId95"/>
              </w:object>
            </w:r>
            <w:r w:rsidRPr="00D31E51">
              <w:rPr>
                <w:rFonts w:ascii="Times New Roman" w:hAnsi="Times New Roman"/>
                <w:strike/>
                <w:color w:val="FF0000"/>
              </w:rPr>
              <w:t xml:space="preserve">, and a control resource set </w:t>
            </w:r>
            <w:r w:rsidR="00291B58" w:rsidRPr="00045354">
              <w:rPr>
                <w:rFonts w:ascii="Times New Roman" w:eastAsia="DengXian" w:hAnsi="Times New Roman"/>
                <w:strike/>
                <w:noProof/>
                <w:color w:val="FF0000"/>
                <w:position w:val="-10"/>
              </w:rPr>
              <w:object w:dxaOrig="200" w:dyaOrig="240">
                <v:shape id="_x0000_i1074" type="#_x0000_t75" alt="" style="width:10.4pt;height:11.2pt;mso-width-percent:0;mso-height-percent:0;mso-width-percent:0;mso-height-percent:0" o:ole="">
                  <v:imagedata r:id="rId10" o:title=""/>
                </v:shape>
                <o:OLEObject Type="Embed" ProgID="Equation.3" ShapeID="_x0000_i1074" DrawAspect="Content" ObjectID="_1600767581" r:id="rId96"/>
              </w:object>
            </w:r>
            <w:r w:rsidRPr="00D31E51">
              <w:rPr>
                <w:rFonts w:ascii="Times New Roman" w:hAnsi="Times New Roman"/>
                <w:strike/>
                <w:color w:val="FF0000"/>
              </w:rPr>
              <w:t xml:space="preserve">, any CCE index for a second PDCCH candidate </w:t>
            </w:r>
            <w:r w:rsidR="00291B58" w:rsidRPr="00045354">
              <w:rPr>
                <w:rFonts w:ascii="Times New Roman" w:eastAsia="DengXian" w:hAnsi="Times New Roman"/>
                <w:strike/>
                <w:noProof/>
                <w:color w:val="FF0000"/>
                <w:position w:val="-14"/>
              </w:rPr>
              <w:object w:dxaOrig="480" w:dyaOrig="340">
                <v:shape id="_x0000_i1075" type="#_x0000_t75" alt="" style="width:21.6pt;height:16.8pt;mso-width-percent:0;mso-height-percent:0;mso-width-percent:0;mso-height-percent:0" o:ole="">
                  <v:imagedata r:id="rId97" o:title=""/>
                </v:shape>
                <o:OLEObject Type="Embed" ProgID="Equation.3" ShapeID="_x0000_i1075" DrawAspect="Content" ObjectID="_1600767582" r:id="rId98"/>
              </w:object>
            </w:r>
            <w:r w:rsidRPr="00D31E51">
              <w:rPr>
                <w:rFonts w:ascii="Times New Roman" w:hAnsi="Times New Roman"/>
                <w:strike/>
                <w:color w:val="FF0000"/>
              </w:rPr>
              <w:t xml:space="preserve">  overlaps with any CCE index for a first PDCCH candidate with index </w:t>
            </w:r>
            <w:r w:rsidR="00291B58" w:rsidRPr="00045354">
              <w:rPr>
                <w:rFonts w:ascii="Times New Roman" w:eastAsia="DengXian" w:hAnsi="Times New Roman"/>
                <w:strike/>
                <w:noProof/>
                <w:color w:val="FF0000"/>
                <w:position w:val="-14"/>
              </w:rPr>
              <w:object w:dxaOrig="480" w:dyaOrig="340">
                <v:shape id="_x0000_i1076" type="#_x0000_t75" alt="" style="width:21.6pt;height:16.8pt;mso-width-percent:0;mso-height-percent:0;mso-width-percent:0;mso-height-percent:0" o:ole="">
                  <v:imagedata r:id="rId99" o:title=""/>
                </v:shape>
                <o:OLEObject Type="Embed" ProgID="Equation.3" ShapeID="_x0000_i1076" DrawAspect="Content" ObjectID="_1600767583" r:id="rId100"/>
              </w:object>
            </w:r>
            <w:r w:rsidRPr="00D31E51">
              <w:rPr>
                <w:rFonts w:ascii="Times New Roman" w:hAnsi="Times New Roman"/>
                <w:strike/>
                <w:color w:val="FF0000"/>
              </w:rPr>
              <w:t>, where the PDCCH candidates are indexed in ascending order of a respective first CCE index , the UE is not expected to monitor the second PDCCH candidate with index</w:t>
            </w:r>
            <w:r w:rsidR="00291B58" w:rsidRPr="00045354">
              <w:rPr>
                <w:rFonts w:ascii="Times New Roman" w:eastAsia="DengXian" w:hAnsi="Times New Roman"/>
                <w:strike/>
                <w:noProof/>
                <w:color w:val="FF0000"/>
                <w:position w:val="-14"/>
              </w:rPr>
              <w:object w:dxaOrig="480" w:dyaOrig="340">
                <v:shape id="_x0000_i1077" type="#_x0000_t75" alt="" style="width:21.6pt;height:16.8pt;mso-width-percent:0;mso-height-percent:0;mso-width-percent:0;mso-height-percent:0" o:ole="">
                  <v:imagedata r:id="rId101" o:title=""/>
                </v:shape>
                <o:OLEObject Type="Embed" ProgID="Equation.3" ShapeID="_x0000_i1077" DrawAspect="Content" ObjectID="_1600767584" r:id="rId102"/>
              </w:object>
            </w:r>
          </w:p>
          <w:p w:rsidR="00A24E61" w:rsidRDefault="00A24E61" w:rsidP="005E066E">
            <w:pPr>
              <w:snapToGrid w:val="0"/>
              <w:rPr>
                <w:rFonts w:ascii="Calibri" w:hAnsi="Calibri" w:cs="Calibri"/>
                <w:lang w:eastAsia="ja-JP"/>
              </w:rPr>
            </w:pPr>
          </w:p>
          <w:p w:rsidR="00A24E61" w:rsidRPr="006F358B" w:rsidRDefault="00A24E61" w:rsidP="005E066E">
            <w:pPr>
              <w:snapToGrid w:val="0"/>
              <w:rPr>
                <w:szCs w:val="20"/>
              </w:rPr>
            </w:pPr>
            <w:r w:rsidRPr="006F358B">
              <w:rPr>
                <w:szCs w:val="20"/>
                <w:highlight w:val="green"/>
              </w:rPr>
              <w:t>Agreements</w:t>
            </w:r>
            <w:r w:rsidRPr="006F358B">
              <w:rPr>
                <w:szCs w:val="20"/>
              </w:rPr>
              <w:t>:</w:t>
            </w:r>
          </w:p>
          <w:p w:rsidR="00A24E61" w:rsidRPr="006F358B" w:rsidRDefault="00A24E61" w:rsidP="00C71972">
            <w:pPr>
              <w:numPr>
                <w:ilvl w:val="0"/>
                <w:numId w:val="92"/>
              </w:numPr>
              <w:snapToGrid w:val="0"/>
              <w:rPr>
                <w:szCs w:val="20"/>
              </w:rPr>
            </w:pPr>
            <w:r w:rsidRPr="006F358B">
              <w:rPr>
                <w:szCs w:val="20"/>
              </w:rPr>
              <w:t>For a given SS set or across SS sets, the UE is not expected to be configured with PDCCH monitoring occasion/periodicity causing partial time-domain overlapping for the same CORESET.</w:t>
            </w:r>
          </w:p>
          <w:p w:rsidR="00A24E61" w:rsidRPr="006F358B" w:rsidRDefault="00A24E61" w:rsidP="00C71972">
            <w:pPr>
              <w:numPr>
                <w:ilvl w:val="1"/>
                <w:numId w:val="92"/>
              </w:numPr>
              <w:snapToGrid w:val="0"/>
              <w:rPr>
                <w:szCs w:val="20"/>
              </w:rPr>
            </w:pPr>
            <w:r w:rsidRPr="006F358B">
              <w:rPr>
                <w:szCs w:val="20"/>
              </w:rPr>
              <w:t>Partial-overlapping in time-domain for the same CORESET means the case of that the separation between two monitoring occasions is smaller than the CORESET duration but greater than 0.</w:t>
            </w:r>
          </w:p>
          <w:p w:rsidR="00A24E61" w:rsidRDefault="00A24E61" w:rsidP="005E066E">
            <w:pPr>
              <w:snapToGrid w:val="0"/>
              <w:rPr>
                <w:rFonts w:ascii="Calibri" w:hAnsi="Calibri" w:cs="Calibri"/>
                <w:lang w:eastAsia="ja-JP"/>
              </w:rPr>
            </w:pPr>
          </w:p>
          <w:p w:rsidR="00A24E61" w:rsidRPr="0076056D" w:rsidRDefault="00A24E61" w:rsidP="005E066E">
            <w:pPr>
              <w:snapToGrid w:val="0"/>
              <w:rPr>
                <w:szCs w:val="20"/>
              </w:rPr>
            </w:pPr>
            <w:r w:rsidRPr="0076056D">
              <w:rPr>
                <w:b/>
                <w:szCs w:val="20"/>
                <w:u w:val="single"/>
              </w:rPr>
              <w:t>Conclusion</w:t>
            </w:r>
            <w:r w:rsidRPr="0076056D">
              <w:rPr>
                <w:szCs w:val="20"/>
              </w:rPr>
              <w:t>:</w:t>
            </w:r>
          </w:p>
          <w:p w:rsidR="00A24E61" w:rsidRPr="0076056D" w:rsidRDefault="00A24E61" w:rsidP="00C71972">
            <w:pPr>
              <w:numPr>
                <w:ilvl w:val="0"/>
                <w:numId w:val="91"/>
              </w:numPr>
              <w:snapToGrid w:val="0"/>
              <w:rPr>
                <w:szCs w:val="20"/>
              </w:rPr>
            </w:pPr>
            <w:r w:rsidRPr="0076056D">
              <w:rPr>
                <w:szCs w:val="20"/>
              </w:rPr>
              <w:t>It is understood that configuration of cross-carrier scheduling for a CC is UE-specific, i.e., applicable to all USS sets containing 0-1/1-1 configured on the active DL BWP of the scheduling cell enabled with cross-carrier scheduling with CIF.</w:t>
            </w:r>
          </w:p>
          <w:p w:rsidR="00A24E61" w:rsidRDefault="00A24E61" w:rsidP="005E066E">
            <w:pPr>
              <w:snapToGrid w:val="0"/>
            </w:pPr>
          </w:p>
          <w:p w:rsidR="00A24E61" w:rsidRPr="00FF3DC4" w:rsidRDefault="00A24E61" w:rsidP="005E066E">
            <w:pPr>
              <w:snapToGrid w:val="0"/>
              <w:rPr>
                <w:szCs w:val="20"/>
              </w:rPr>
            </w:pPr>
            <w:r w:rsidRPr="00FF3DC4">
              <w:rPr>
                <w:szCs w:val="20"/>
                <w:highlight w:val="green"/>
              </w:rPr>
              <w:t>Agreements</w:t>
            </w:r>
            <w:r w:rsidRPr="00FF3DC4">
              <w:rPr>
                <w:szCs w:val="20"/>
              </w:rPr>
              <w:t>:</w:t>
            </w:r>
          </w:p>
          <w:p w:rsidR="00A24E61" w:rsidRPr="00FF3DC4" w:rsidRDefault="00A24E61" w:rsidP="00C71972">
            <w:pPr>
              <w:numPr>
                <w:ilvl w:val="0"/>
                <w:numId w:val="91"/>
              </w:numPr>
              <w:snapToGrid w:val="0"/>
              <w:rPr>
                <w:szCs w:val="20"/>
              </w:rPr>
            </w:pPr>
            <w:r w:rsidRPr="00FF3DC4">
              <w:rPr>
                <w:szCs w:val="20"/>
              </w:rPr>
              <w:t>To reply LS in R1-1807732</w:t>
            </w:r>
          </w:p>
          <w:p w:rsidR="00A24E61" w:rsidRPr="00FF3DC4" w:rsidRDefault="00A24E61" w:rsidP="00C71972">
            <w:pPr>
              <w:numPr>
                <w:ilvl w:val="1"/>
                <w:numId w:val="91"/>
              </w:numPr>
              <w:snapToGrid w:val="0"/>
              <w:rPr>
                <w:szCs w:val="20"/>
              </w:rPr>
            </w:pPr>
            <w:r w:rsidRPr="00FF3DC4">
              <w:rPr>
                <w:szCs w:val="20"/>
              </w:rPr>
              <w:t>Regarding RAN2 agreements 1 &amp; 2</w:t>
            </w:r>
          </w:p>
          <w:p w:rsidR="00A24E61" w:rsidRPr="00FF3DC4" w:rsidRDefault="00A24E61" w:rsidP="00C71972">
            <w:pPr>
              <w:numPr>
                <w:ilvl w:val="2"/>
                <w:numId w:val="91"/>
              </w:numPr>
              <w:snapToGrid w:val="0"/>
              <w:rPr>
                <w:szCs w:val="20"/>
              </w:rPr>
            </w:pPr>
            <w:r w:rsidRPr="00FF3DC4">
              <w:rPr>
                <w:szCs w:val="20"/>
              </w:rPr>
              <w:t xml:space="preserve">Agree to the answer in </w:t>
            </w:r>
            <w:r w:rsidRPr="00FF3DC4">
              <w:rPr>
                <w:color w:val="FF0000"/>
                <w:szCs w:val="20"/>
                <w:u w:val="single"/>
              </w:rPr>
              <w:t>red</w:t>
            </w:r>
            <w:r w:rsidRPr="00FF3DC4">
              <w:rPr>
                <w:szCs w:val="20"/>
              </w:rPr>
              <w:t xml:space="preserve"> on slide 4 of R1-1807838, with one update</w:t>
            </w:r>
          </w:p>
          <w:p w:rsidR="00A24E61" w:rsidRPr="00FF3DC4" w:rsidRDefault="00A24E61" w:rsidP="00C71972">
            <w:pPr>
              <w:numPr>
                <w:ilvl w:val="3"/>
                <w:numId w:val="91"/>
              </w:numPr>
              <w:snapToGrid w:val="0"/>
              <w:rPr>
                <w:szCs w:val="20"/>
              </w:rPr>
            </w:pPr>
            <w:r w:rsidRPr="00FF3DC4">
              <w:rPr>
                <w:szCs w:val="20"/>
              </w:rPr>
              <w:t xml:space="preserve">“contains </w:t>
            </w:r>
            <w:r w:rsidRPr="00FF3DC4">
              <w:rPr>
                <w:color w:val="FF0000"/>
                <w:szCs w:val="20"/>
                <w:u w:val="single"/>
              </w:rPr>
              <w:t xml:space="preserve">the </w:t>
            </w:r>
            <w:r w:rsidRPr="00FF3DC4">
              <w:rPr>
                <w:szCs w:val="20"/>
              </w:rPr>
              <w:t>CORESET</w:t>
            </w:r>
            <w:r w:rsidRPr="00FF3DC4">
              <w:rPr>
                <w:strike/>
                <w:color w:val="FF0000"/>
                <w:szCs w:val="20"/>
              </w:rPr>
              <w:t>#0</w:t>
            </w:r>
            <w:r w:rsidRPr="00FF3DC4">
              <w:rPr>
                <w:szCs w:val="20"/>
              </w:rPr>
              <w:t>…”</w:t>
            </w:r>
          </w:p>
          <w:p w:rsidR="00A24E61" w:rsidRPr="00FF3DC4" w:rsidRDefault="00A24E61" w:rsidP="00C71972">
            <w:pPr>
              <w:numPr>
                <w:ilvl w:val="3"/>
                <w:numId w:val="91"/>
              </w:numPr>
              <w:snapToGrid w:val="0"/>
              <w:rPr>
                <w:szCs w:val="20"/>
              </w:rPr>
            </w:pPr>
            <w:r w:rsidRPr="00FF3DC4">
              <w:rPr>
                <w:szCs w:val="20"/>
              </w:rPr>
              <w:t>“as long as the CORESET</w:t>
            </w:r>
            <w:r w:rsidRPr="00FF3DC4">
              <w:rPr>
                <w:strike/>
                <w:color w:val="FF0000"/>
                <w:szCs w:val="20"/>
              </w:rPr>
              <w:t>#0</w:t>
            </w:r>
            <w:r w:rsidRPr="00FF3DC4">
              <w:rPr>
                <w:szCs w:val="20"/>
              </w:rPr>
              <w:t>…”</w:t>
            </w:r>
          </w:p>
          <w:p w:rsidR="00A24E61" w:rsidRPr="00FF3DC4" w:rsidRDefault="00A24E61" w:rsidP="00C71972">
            <w:pPr>
              <w:numPr>
                <w:ilvl w:val="1"/>
                <w:numId w:val="91"/>
              </w:numPr>
              <w:snapToGrid w:val="0"/>
              <w:rPr>
                <w:szCs w:val="20"/>
              </w:rPr>
            </w:pPr>
            <w:r w:rsidRPr="00FF3DC4">
              <w:rPr>
                <w:szCs w:val="20"/>
              </w:rPr>
              <w:t>Regarding RAN2 agreements 3a</w:t>
            </w:r>
          </w:p>
          <w:p w:rsidR="00A24E61" w:rsidRDefault="00A24E61" w:rsidP="00C71972">
            <w:pPr>
              <w:numPr>
                <w:ilvl w:val="2"/>
                <w:numId w:val="91"/>
              </w:numPr>
              <w:snapToGrid w:val="0"/>
              <w:rPr>
                <w:szCs w:val="20"/>
              </w:rPr>
            </w:pPr>
            <w:r w:rsidRPr="00FF3DC4">
              <w:rPr>
                <w:szCs w:val="20"/>
              </w:rPr>
              <w:t>Answer: this is only for CSS configurations</w:t>
            </w:r>
          </w:p>
          <w:p w:rsidR="00A24E61" w:rsidRDefault="00A24E61" w:rsidP="00C71972">
            <w:pPr>
              <w:numPr>
                <w:ilvl w:val="1"/>
                <w:numId w:val="91"/>
              </w:numPr>
              <w:snapToGrid w:val="0"/>
              <w:rPr>
                <w:szCs w:val="20"/>
              </w:rPr>
            </w:pPr>
            <w:r w:rsidRPr="00FF3DC4">
              <w:rPr>
                <w:szCs w:val="20"/>
              </w:rPr>
              <w:t xml:space="preserve">For other </w:t>
            </w:r>
            <w:r>
              <w:rPr>
                <w:szCs w:val="20"/>
              </w:rPr>
              <w:t xml:space="preserve">RAN2 </w:t>
            </w:r>
            <w:r w:rsidRPr="00FF3DC4">
              <w:rPr>
                <w:szCs w:val="20"/>
              </w:rPr>
              <w:t>agreements, no comments from RAN1</w:t>
            </w:r>
          </w:p>
          <w:p w:rsidR="00A24E61" w:rsidRPr="00A24E61" w:rsidRDefault="00A24E61" w:rsidP="005E066E">
            <w:pPr>
              <w:snapToGrid w:val="0"/>
              <w:rPr>
                <w:rFonts w:ascii="Calibri" w:hAnsi="Calibri" w:cs="Calibri"/>
                <w:lang w:eastAsia="ja-JP"/>
              </w:rPr>
            </w:pPr>
          </w:p>
          <w:p w:rsidR="00A24E61" w:rsidRPr="009B0C8B" w:rsidRDefault="00A24E61" w:rsidP="005E066E">
            <w:pPr>
              <w:snapToGrid w:val="0"/>
              <w:rPr>
                <w:szCs w:val="20"/>
              </w:rPr>
            </w:pPr>
            <w:r w:rsidRPr="009B0C8B">
              <w:rPr>
                <w:szCs w:val="20"/>
                <w:highlight w:val="green"/>
              </w:rPr>
              <w:t>Agreements</w:t>
            </w:r>
            <w:r w:rsidRPr="009B0C8B">
              <w:rPr>
                <w:szCs w:val="20"/>
              </w:rPr>
              <w:t>:</w:t>
            </w:r>
          </w:p>
          <w:p w:rsidR="00A24E61" w:rsidRPr="009B0C8B" w:rsidRDefault="00A24E61" w:rsidP="00C71972">
            <w:pPr>
              <w:numPr>
                <w:ilvl w:val="0"/>
                <w:numId w:val="93"/>
              </w:numPr>
              <w:snapToGrid w:val="0"/>
              <w:rPr>
                <w:szCs w:val="20"/>
              </w:rPr>
            </w:pPr>
            <w:r w:rsidRPr="009B0C8B">
              <w:rPr>
                <w:szCs w:val="20"/>
              </w:rPr>
              <w:t>PDCCH with CRC scrambled by C-RNTI and CS-RNTI are not monitored on Type3-CSS on SCell</w:t>
            </w:r>
          </w:p>
          <w:p w:rsidR="00A24E61" w:rsidRPr="009B0C8B" w:rsidRDefault="00A24E61" w:rsidP="00C71972">
            <w:pPr>
              <w:numPr>
                <w:ilvl w:val="0"/>
                <w:numId w:val="93"/>
              </w:numPr>
              <w:snapToGrid w:val="0"/>
              <w:rPr>
                <w:szCs w:val="20"/>
              </w:rPr>
            </w:pPr>
            <w:r w:rsidRPr="009B0C8B">
              <w:rPr>
                <w:szCs w:val="20"/>
              </w:rPr>
              <w:t>When a UE is configured with cross-carrier scheduling and CS-RNTI for a CC, the UE monitors DCI format(s) 0_1 and/or 1_1 with CIF with CRC scrambled by CS-RNTI</w:t>
            </w:r>
          </w:p>
          <w:p w:rsidR="00A24E61" w:rsidRPr="009B0C8B" w:rsidRDefault="00A24E61" w:rsidP="00C71972">
            <w:pPr>
              <w:numPr>
                <w:ilvl w:val="1"/>
                <w:numId w:val="93"/>
              </w:numPr>
              <w:snapToGrid w:val="0"/>
              <w:rPr>
                <w:szCs w:val="20"/>
              </w:rPr>
            </w:pPr>
            <w:r w:rsidRPr="009B0C8B">
              <w:rPr>
                <w:szCs w:val="20"/>
              </w:rPr>
              <w:t>For CS-RNTI, the CIF field is used to indicate cross-carrier activation of SPS/configured grant Type2</w:t>
            </w:r>
          </w:p>
          <w:p w:rsidR="00A24E61" w:rsidRDefault="00A24E61" w:rsidP="005E066E">
            <w:pPr>
              <w:snapToGrid w:val="0"/>
              <w:rPr>
                <w:rFonts w:ascii="Calibri" w:hAnsi="Calibri" w:cs="Calibri"/>
                <w:lang w:eastAsia="ja-JP"/>
              </w:rPr>
            </w:pPr>
          </w:p>
          <w:p w:rsidR="00A24E61" w:rsidRPr="009B0C8B" w:rsidRDefault="00A24E61" w:rsidP="005E066E">
            <w:pPr>
              <w:snapToGrid w:val="0"/>
              <w:rPr>
                <w:szCs w:val="20"/>
              </w:rPr>
            </w:pPr>
            <w:r w:rsidRPr="009B0C8B">
              <w:rPr>
                <w:szCs w:val="20"/>
                <w:highlight w:val="green"/>
              </w:rPr>
              <w:t>Agreements</w:t>
            </w:r>
            <w:r w:rsidRPr="009B0C8B">
              <w:rPr>
                <w:szCs w:val="20"/>
              </w:rPr>
              <w:t>:</w:t>
            </w:r>
          </w:p>
          <w:p w:rsidR="00A24E61" w:rsidRPr="009B0C8B" w:rsidRDefault="00A24E61" w:rsidP="005E066E">
            <w:pPr>
              <w:snapToGrid w:val="0"/>
              <w:rPr>
                <w:szCs w:val="20"/>
              </w:rPr>
            </w:pPr>
            <w:r w:rsidRPr="009B0C8B">
              <w:rPr>
                <w:szCs w:val="20"/>
              </w:rPr>
              <w:t>Update previous agreements as follows:</w:t>
            </w:r>
          </w:p>
          <w:p w:rsidR="00A24E61" w:rsidRPr="009B0C8B" w:rsidRDefault="00A24E61" w:rsidP="00C71972">
            <w:pPr>
              <w:numPr>
                <w:ilvl w:val="0"/>
                <w:numId w:val="94"/>
              </w:numPr>
              <w:tabs>
                <w:tab w:val="left" w:pos="720"/>
              </w:tabs>
              <w:snapToGrid w:val="0"/>
              <w:rPr>
                <w:szCs w:val="20"/>
              </w:rPr>
            </w:pPr>
            <w:r w:rsidRPr="009B0C8B">
              <w:rPr>
                <w:szCs w:val="20"/>
              </w:rPr>
              <w:t xml:space="preserve">NW and UE maintain the same understanding on SSB/CORESET#0/SS#0 in connected_mode </w:t>
            </w:r>
            <w:r w:rsidRPr="009B0C8B">
              <w:rPr>
                <w:strike/>
                <w:color w:val="FF0000"/>
                <w:szCs w:val="20"/>
                <w:u w:val="single"/>
              </w:rPr>
              <w:t>at least</w:t>
            </w:r>
            <w:r w:rsidRPr="009B0C8B">
              <w:rPr>
                <w:szCs w:val="20"/>
              </w:rPr>
              <w:t xml:space="preserve"> for non-broadcast PDCCH </w:t>
            </w:r>
            <w:r w:rsidRPr="009B0C8B">
              <w:rPr>
                <w:color w:val="FF0000"/>
                <w:szCs w:val="20"/>
                <w:u w:val="single"/>
              </w:rPr>
              <w:t>and for broadcast PDCCH</w:t>
            </w:r>
          </w:p>
          <w:p w:rsidR="00A24E61" w:rsidRPr="009B0C8B" w:rsidRDefault="00A24E61" w:rsidP="00C71972">
            <w:pPr>
              <w:numPr>
                <w:ilvl w:val="1"/>
                <w:numId w:val="94"/>
              </w:numPr>
              <w:tabs>
                <w:tab w:val="clear" w:pos="1440"/>
              </w:tabs>
              <w:snapToGrid w:val="0"/>
              <w:rPr>
                <w:szCs w:val="20"/>
              </w:rPr>
            </w:pPr>
            <w:r w:rsidRPr="009B0C8B">
              <w:rPr>
                <w:szCs w:val="20"/>
              </w:rPr>
              <w:t>Solutions FFS</w:t>
            </w:r>
          </w:p>
          <w:p w:rsidR="00A24E61" w:rsidRPr="009B0C8B" w:rsidRDefault="00A24E61" w:rsidP="00C71972">
            <w:pPr>
              <w:numPr>
                <w:ilvl w:val="0"/>
                <w:numId w:val="94"/>
              </w:numPr>
              <w:tabs>
                <w:tab w:val="left" w:pos="720"/>
              </w:tabs>
              <w:snapToGrid w:val="0"/>
              <w:rPr>
                <w:szCs w:val="20"/>
              </w:rPr>
            </w:pPr>
            <w:r w:rsidRPr="009B0C8B">
              <w:rPr>
                <w:szCs w:val="20"/>
              </w:rPr>
              <w:t xml:space="preserve">For the broadcast PDCCH, it is up to UE which common search space to monitor based on which SSB in both </w:t>
            </w:r>
            <w:r w:rsidRPr="009B0C8B">
              <w:rPr>
                <w:strike/>
                <w:color w:val="FF0000"/>
                <w:szCs w:val="20"/>
                <w:u w:val="single"/>
              </w:rPr>
              <w:t>connected</w:t>
            </w:r>
            <w:r w:rsidRPr="009B0C8B">
              <w:rPr>
                <w:color w:val="FF0000"/>
                <w:szCs w:val="20"/>
                <w:u w:val="single"/>
              </w:rPr>
              <w:t>,</w:t>
            </w:r>
            <w:r w:rsidRPr="009B0C8B">
              <w:rPr>
                <w:szCs w:val="20"/>
              </w:rPr>
              <w:t xml:space="preserve"> in-active, and idle modes</w:t>
            </w:r>
          </w:p>
          <w:p w:rsidR="00A24E61" w:rsidRPr="009B0C8B" w:rsidRDefault="00A24E61" w:rsidP="00C71972">
            <w:pPr>
              <w:numPr>
                <w:ilvl w:val="0"/>
                <w:numId w:val="94"/>
              </w:numPr>
              <w:tabs>
                <w:tab w:val="left" w:pos="720"/>
              </w:tabs>
              <w:snapToGrid w:val="0"/>
              <w:rPr>
                <w:szCs w:val="20"/>
              </w:rPr>
            </w:pPr>
            <w:r w:rsidRPr="009B0C8B">
              <w:rPr>
                <w:szCs w:val="20"/>
              </w:rPr>
              <w:lastRenderedPageBreak/>
              <w:t>Unicast PDSCH can be scheduled by a DCI associated with the CORESET #0</w:t>
            </w:r>
          </w:p>
          <w:p w:rsidR="00A24E61" w:rsidRDefault="00A24E61" w:rsidP="005E066E">
            <w:pPr>
              <w:snapToGrid w:val="0"/>
              <w:rPr>
                <w:rFonts w:ascii="Calibri" w:hAnsi="Calibri" w:cs="Calibri"/>
                <w:lang w:eastAsia="ja-JP"/>
              </w:rPr>
            </w:pPr>
          </w:p>
          <w:p w:rsidR="00A24E61" w:rsidRPr="00606EF5" w:rsidRDefault="00A24E61" w:rsidP="005E066E">
            <w:pPr>
              <w:snapToGrid w:val="0"/>
              <w:rPr>
                <w:szCs w:val="20"/>
              </w:rPr>
            </w:pPr>
            <w:r w:rsidRPr="00606EF5">
              <w:rPr>
                <w:szCs w:val="20"/>
                <w:highlight w:val="green"/>
              </w:rPr>
              <w:t>Agreements</w:t>
            </w:r>
            <w:r w:rsidRPr="00606EF5">
              <w:rPr>
                <w:szCs w:val="20"/>
              </w:rPr>
              <w:t>:</w:t>
            </w:r>
          </w:p>
          <w:p w:rsidR="00A24E61" w:rsidRPr="00606EF5" w:rsidRDefault="00A24E61" w:rsidP="00C71972">
            <w:pPr>
              <w:numPr>
                <w:ilvl w:val="0"/>
                <w:numId w:val="95"/>
              </w:numPr>
              <w:snapToGrid w:val="0"/>
              <w:rPr>
                <w:szCs w:val="20"/>
              </w:rPr>
            </w:pPr>
            <w:r w:rsidRPr="00606EF5">
              <w:rPr>
                <w:szCs w:val="20"/>
              </w:rPr>
              <w:t>Clarify the agreements at RAN1#91 as follows:</w:t>
            </w:r>
          </w:p>
          <w:p w:rsidR="00A24E61" w:rsidRPr="00606EF5" w:rsidRDefault="00A24E61" w:rsidP="00C71972">
            <w:pPr>
              <w:numPr>
                <w:ilvl w:val="1"/>
                <w:numId w:val="95"/>
              </w:numPr>
              <w:snapToGrid w:val="0"/>
              <w:rPr>
                <w:szCs w:val="20"/>
              </w:rPr>
            </w:pPr>
            <w:r w:rsidRPr="00606EF5">
              <w:rPr>
                <w:szCs w:val="20"/>
              </w:rPr>
              <w:t xml:space="preserve">Case 1: PDCCH monitoring </w:t>
            </w:r>
            <w:r w:rsidRPr="00606EF5">
              <w:rPr>
                <w:color w:val="FF0000"/>
                <w:szCs w:val="20"/>
                <w:u w:val="single"/>
              </w:rPr>
              <w:t>of all SS sets that are monitored in a slot occurs within 3 consecutive OFDM symbols that have fixed positions in each slot</w:t>
            </w:r>
            <w:r w:rsidRPr="00606EF5">
              <w:rPr>
                <w:szCs w:val="20"/>
                <w:u w:val="single"/>
              </w:rPr>
              <w:t xml:space="preserve"> </w:t>
            </w:r>
            <w:r w:rsidRPr="00606EF5">
              <w:rPr>
                <w:strike/>
                <w:color w:val="FF0000"/>
                <w:szCs w:val="20"/>
              </w:rPr>
              <w:t>periodicity of 14 or more symbols</w:t>
            </w:r>
          </w:p>
          <w:p w:rsidR="00A24E61" w:rsidRPr="00606EF5" w:rsidRDefault="00A24E61" w:rsidP="00C71972">
            <w:pPr>
              <w:numPr>
                <w:ilvl w:val="2"/>
                <w:numId w:val="95"/>
              </w:numPr>
              <w:snapToGrid w:val="0"/>
              <w:rPr>
                <w:szCs w:val="20"/>
              </w:rPr>
            </w:pPr>
            <w:r w:rsidRPr="00606EF5">
              <w:rPr>
                <w:szCs w:val="20"/>
              </w:rPr>
              <w:t>Case 1-1: PDCCH monitoring on up to three OFDM symbols at the beginning of a slot</w:t>
            </w:r>
          </w:p>
          <w:p w:rsidR="00A24E61" w:rsidRPr="00606EF5" w:rsidRDefault="00A24E61" w:rsidP="00C71972">
            <w:pPr>
              <w:numPr>
                <w:ilvl w:val="2"/>
                <w:numId w:val="95"/>
              </w:numPr>
              <w:snapToGrid w:val="0"/>
              <w:rPr>
                <w:szCs w:val="20"/>
              </w:rPr>
            </w:pPr>
            <w:r w:rsidRPr="00606EF5">
              <w:rPr>
                <w:szCs w:val="20"/>
              </w:rPr>
              <w:t>Case 1-2: PDCCH monitoring on any span of up to 3 consecutive OFDM symbols of a slot</w:t>
            </w:r>
          </w:p>
          <w:p w:rsidR="00A24E61" w:rsidRPr="00606EF5" w:rsidRDefault="00A24E61" w:rsidP="00C71972">
            <w:pPr>
              <w:numPr>
                <w:ilvl w:val="3"/>
                <w:numId w:val="95"/>
              </w:numPr>
              <w:snapToGrid w:val="0"/>
              <w:rPr>
                <w:szCs w:val="20"/>
              </w:rPr>
            </w:pPr>
            <w:r w:rsidRPr="00606EF5">
              <w:rPr>
                <w:szCs w:val="20"/>
              </w:rPr>
              <w:t>For a given UE, all search space configurations are within the same span of 3 consecutive OFDM symbols in the slot</w:t>
            </w:r>
          </w:p>
          <w:p w:rsidR="00A24E61" w:rsidRPr="00606EF5" w:rsidRDefault="00A24E61" w:rsidP="00C71972">
            <w:pPr>
              <w:numPr>
                <w:ilvl w:val="1"/>
                <w:numId w:val="95"/>
              </w:numPr>
              <w:snapToGrid w:val="0"/>
              <w:rPr>
                <w:szCs w:val="20"/>
              </w:rPr>
            </w:pPr>
            <w:r w:rsidRPr="00606EF5">
              <w:rPr>
                <w:szCs w:val="20"/>
              </w:rPr>
              <w:t xml:space="preserve">Case 2: PDCCH monitoring </w:t>
            </w:r>
            <w:r w:rsidRPr="00606EF5">
              <w:rPr>
                <w:color w:val="FF0000"/>
                <w:szCs w:val="20"/>
                <w:u w:val="single"/>
              </w:rPr>
              <w:t>other than Case 1</w:t>
            </w:r>
            <w:r w:rsidRPr="00606EF5">
              <w:rPr>
                <w:strike/>
                <w:color w:val="FF0000"/>
                <w:szCs w:val="20"/>
              </w:rPr>
              <w:t>periodicity of less than 14 symbols</w:t>
            </w:r>
          </w:p>
          <w:p w:rsidR="00A24E61" w:rsidRPr="00606EF5" w:rsidRDefault="00A24E61" w:rsidP="00C71972">
            <w:pPr>
              <w:numPr>
                <w:ilvl w:val="2"/>
                <w:numId w:val="95"/>
              </w:numPr>
              <w:snapToGrid w:val="0"/>
              <w:rPr>
                <w:szCs w:val="20"/>
              </w:rPr>
            </w:pPr>
            <w:r w:rsidRPr="00606EF5">
              <w:rPr>
                <w:szCs w:val="20"/>
              </w:rPr>
              <w:t>Note: this includes the PDCCH monitoring of up to three OFDM symbols at the beginning of a slot</w:t>
            </w:r>
          </w:p>
          <w:p w:rsidR="00A24E61" w:rsidRDefault="00A24E61" w:rsidP="005E066E">
            <w:pPr>
              <w:snapToGrid w:val="0"/>
              <w:rPr>
                <w:rFonts w:ascii="Calibri" w:hAnsi="Calibri" w:cs="Calibri"/>
                <w:lang w:eastAsia="ja-JP"/>
              </w:rPr>
            </w:pPr>
          </w:p>
          <w:p w:rsidR="00A24E61" w:rsidRPr="003B47AA" w:rsidRDefault="00A24E61" w:rsidP="005E066E">
            <w:pPr>
              <w:snapToGrid w:val="0"/>
              <w:rPr>
                <w:szCs w:val="20"/>
              </w:rPr>
            </w:pPr>
            <w:r w:rsidRPr="003B47AA">
              <w:rPr>
                <w:szCs w:val="20"/>
                <w:highlight w:val="green"/>
              </w:rPr>
              <w:t>Agreements</w:t>
            </w:r>
            <w:r w:rsidRPr="003B47AA">
              <w:rPr>
                <w:szCs w:val="20"/>
              </w:rPr>
              <w:t>:</w:t>
            </w:r>
          </w:p>
          <w:p w:rsidR="00A24E61" w:rsidRPr="003B47AA" w:rsidRDefault="00A24E61" w:rsidP="00C71972">
            <w:pPr>
              <w:numPr>
                <w:ilvl w:val="0"/>
                <w:numId w:val="96"/>
              </w:numPr>
              <w:snapToGrid w:val="0"/>
              <w:rPr>
                <w:szCs w:val="20"/>
              </w:rPr>
            </w:pPr>
            <w:r w:rsidRPr="003B47AA">
              <w:rPr>
                <w:szCs w:val="20"/>
              </w:rPr>
              <w:t>For self-scheduling with different numerologies, and the number of DL-CCs is more than 4 and with up to T DL-CCs where the UE reports BD capability of y &lt; T, the limit of BDs/CCEs per CC per slot is</w:t>
            </w:r>
          </w:p>
          <w:p w:rsidR="00A24E61" w:rsidRPr="003B47AA" w:rsidRDefault="00A24E61" w:rsidP="00C71972">
            <w:pPr>
              <w:numPr>
                <w:ilvl w:val="1"/>
                <w:numId w:val="96"/>
              </w:numPr>
              <w:snapToGrid w:val="0"/>
              <w:rPr>
                <w:szCs w:val="20"/>
              </w:rPr>
            </w:pPr>
            <w:r w:rsidRPr="003B47AA">
              <w:rPr>
                <w:szCs w:val="20"/>
              </w:rPr>
              <w:t>(</w:t>
            </w:r>
            <w:r w:rsidRPr="003B47AA">
              <w:rPr>
                <w:szCs w:val="20"/>
                <w:highlight w:val="darkYellow"/>
              </w:rPr>
              <w:t>Working assumption</w:t>
            </w:r>
            <w:r w:rsidRPr="003B47AA">
              <w:rPr>
                <w:szCs w:val="20"/>
              </w:rPr>
              <w:t>) The total number of BDs/CCEs across CCs per numerology is based on UE BD capability. It can be split across CCs for the given numerology, subject to the non-CA limit on each CC.</w:t>
            </w:r>
          </w:p>
          <w:p w:rsidR="00A24E61" w:rsidRPr="003B47AA" w:rsidRDefault="00A24E61" w:rsidP="00C71972">
            <w:pPr>
              <w:numPr>
                <w:ilvl w:val="2"/>
                <w:numId w:val="96"/>
              </w:numPr>
              <w:snapToGrid w:val="0"/>
              <w:rPr>
                <w:szCs w:val="20"/>
              </w:rPr>
            </w:pPr>
            <w:r w:rsidRPr="003B47AA">
              <w:rPr>
                <w:szCs w:val="20"/>
              </w:rPr>
              <w:t>If a UE is configured with DL-CCs of X0, X1, X2, X3, where Xi denotes the number of DL-CCs with the numerology i, the limit of (BDs or CCEs) for the DL-CCs with the numerology i is given by Floor{Xi / (X0 + X1 + X2 + X3) * (Mi or Ni) * y} per slot of the numerology i</w:t>
            </w:r>
          </w:p>
          <w:p w:rsidR="00A24E61" w:rsidRPr="003B47AA" w:rsidRDefault="00A24E61" w:rsidP="00C71972">
            <w:pPr>
              <w:numPr>
                <w:ilvl w:val="1"/>
                <w:numId w:val="96"/>
              </w:numPr>
              <w:snapToGrid w:val="0"/>
              <w:rPr>
                <w:szCs w:val="20"/>
              </w:rPr>
            </w:pPr>
            <w:r w:rsidRPr="003B47AA">
              <w:rPr>
                <w:szCs w:val="20"/>
              </w:rPr>
              <w:t>For SCell, NW ensures no overbooking based on non-CA case occurs</w:t>
            </w:r>
          </w:p>
          <w:p w:rsidR="00A24E61" w:rsidRDefault="00A24E61" w:rsidP="005E066E">
            <w:pPr>
              <w:snapToGrid w:val="0"/>
              <w:rPr>
                <w:rFonts w:ascii="Calibri" w:hAnsi="Calibri" w:cs="Calibri"/>
                <w:lang w:eastAsia="ja-JP"/>
              </w:rPr>
            </w:pPr>
          </w:p>
          <w:p w:rsidR="00A24E61" w:rsidRPr="003947D6" w:rsidRDefault="00A24E61" w:rsidP="005E066E">
            <w:pPr>
              <w:snapToGrid w:val="0"/>
              <w:rPr>
                <w:szCs w:val="20"/>
              </w:rPr>
            </w:pPr>
            <w:r w:rsidRPr="003947D6">
              <w:rPr>
                <w:szCs w:val="20"/>
                <w:highlight w:val="green"/>
              </w:rPr>
              <w:t>Agreements</w:t>
            </w:r>
            <w:r w:rsidRPr="003947D6">
              <w:rPr>
                <w:szCs w:val="20"/>
              </w:rPr>
              <w:t>:</w:t>
            </w:r>
          </w:p>
          <w:p w:rsidR="00A24E61" w:rsidRPr="003947D6" w:rsidRDefault="00A24E61" w:rsidP="00C71972">
            <w:pPr>
              <w:numPr>
                <w:ilvl w:val="0"/>
                <w:numId w:val="97"/>
              </w:numPr>
              <w:snapToGrid w:val="0"/>
              <w:rPr>
                <w:szCs w:val="20"/>
              </w:rPr>
            </w:pPr>
            <w:r w:rsidRPr="003947D6">
              <w:rPr>
                <w:szCs w:val="20"/>
              </w:rPr>
              <w:t>For clarification on association b/w CORESET and A0/A1/A2, select one option from the following.</w:t>
            </w:r>
          </w:p>
          <w:p w:rsidR="00A24E61" w:rsidRDefault="00A24E61" w:rsidP="00C71972">
            <w:pPr>
              <w:numPr>
                <w:ilvl w:val="1"/>
                <w:numId w:val="97"/>
              </w:numPr>
              <w:snapToGrid w:val="0"/>
              <w:rPr>
                <w:szCs w:val="20"/>
              </w:rPr>
            </w:pPr>
            <w:r w:rsidRPr="003947D6">
              <w:rPr>
                <w:szCs w:val="20"/>
              </w:rPr>
              <w:t xml:space="preserve">For a CORESET with ControlResourceSetId, the corresponding </w:t>
            </w:r>
            <w:r w:rsidRPr="003947D6">
              <w:rPr>
                <w:i/>
                <w:iCs/>
                <w:szCs w:val="20"/>
              </w:rPr>
              <w:t>A</w:t>
            </w:r>
            <w:r w:rsidRPr="003947D6">
              <w:rPr>
                <w:i/>
                <w:iCs/>
                <w:szCs w:val="20"/>
                <w:vertAlign w:val="subscript"/>
              </w:rPr>
              <w:t>p</w:t>
            </w:r>
            <w:r w:rsidRPr="003947D6">
              <w:rPr>
                <w:szCs w:val="20"/>
              </w:rPr>
              <w:t xml:space="preserve"> that is used in the PDCCH hashing is determined by </w:t>
            </w:r>
            <w:r w:rsidRPr="003947D6">
              <w:rPr>
                <w:i/>
                <w:iCs/>
                <w:szCs w:val="20"/>
              </w:rPr>
              <w:t>p</w:t>
            </w:r>
            <w:r w:rsidRPr="003947D6">
              <w:rPr>
                <w:szCs w:val="20"/>
              </w:rPr>
              <w:t xml:space="preserve"> = ControlResourceSetId modulo 3.</w:t>
            </w:r>
          </w:p>
          <w:p w:rsidR="00A24E61" w:rsidRDefault="00A24E61" w:rsidP="005E066E">
            <w:pPr>
              <w:snapToGrid w:val="0"/>
              <w:rPr>
                <w:rFonts w:ascii="Calibri" w:hAnsi="Calibri" w:cs="Calibri"/>
                <w:lang w:eastAsia="ja-JP"/>
              </w:rPr>
            </w:pPr>
          </w:p>
          <w:p w:rsidR="00A24E61" w:rsidRPr="00574884" w:rsidRDefault="00A24E61" w:rsidP="005E066E">
            <w:pPr>
              <w:snapToGrid w:val="0"/>
              <w:rPr>
                <w:szCs w:val="20"/>
              </w:rPr>
            </w:pPr>
            <w:r w:rsidRPr="00574884">
              <w:rPr>
                <w:szCs w:val="20"/>
                <w:highlight w:val="green"/>
              </w:rPr>
              <w:t>Agreements</w:t>
            </w:r>
            <w:r w:rsidRPr="00574884">
              <w:rPr>
                <w:szCs w:val="20"/>
              </w:rPr>
              <w:t>:</w:t>
            </w:r>
          </w:p>
          <w:p w:rsidR="00A24E61" w:rsidRPr="00735A13" w:rsidRDefault="00A24E61" w:rsidP="005E066E">
            <w:pPr>
              <w:numPr>
                <w:ilvl w:val="0"/>
                <w:numId w:val="91"/>
              </w:numPr>
              <w:snapToGrid w:val="0"/>
              <w:rPr>
                <w:lang w:eastAsia="zh-CN"/>
              </w:rPr>
            </w:pPr>
            <w:r w:rsidRPr="00574884">
              <w:rPr>
                <w:lang w:eastAsia="zh-CN"/>
              </w:rPr>
              <w:t>The TP in R1-1807901 is endorsed</w:t>
            </w:r>
          </w:p>
        </w:tc>
      </w:tr>
    </w:tbl>
    <w:p w:rsidR="005D12B0" w:rsidRDefault="005D12B0" w:rsidP="005D12B0">
      <w:pPr>
        <w:rPr>
          <w:lang w:eastAsia="ja-JP"/>
        </w:rPr>
      </w:pPr>
    </w:p>
    <w:p w:rsidR="00011EE5" w:rsidRDefault="00011EE5" w:rsidP="00011EE5">
      <w:pPr>
        <w:pStyle w:val="Heading2"/>
        <w:rPr>
          <w:lang w:eastAsia="ja-JP"/>
        </w:rPr>
      </w:pPr>
      <w:r>
        <w:rPr>
          <w:rFonts w:hint="eastAsia"/>
          <w:lang w:eastAsia="ja-JP"/>
        </w:rPr>
        <w:t>R</w:t>
      </w:r>
      <w:r>
        <w:rPr>
          <w:lang w:eastAsia="ja-JP"/>
        </w:rPr>
        <w:t>AN1#</w:t>
      </w:r>
      <w:r>
        <w:rPr>
          <w:rFonts w:hint="eastAsia"/>
          <w:lang w:eastAsia="ja-JP"/>
        </w:rPr>
        <w:t>94</w:t>
      </w:r>
    </w:p>
    <w:tbl>
      <w:tblPr>
        <w:tblStyle w:val="TableGrid"/>
        <w:tblW w:w="0" w:type="auto"/>
        <w:tblLook w:val="04A0" w:firstRow="1" w:lastRow="0" w:firstColumn="1" w:lastColumn="0" w:noHBand="0" w:noVBand="1"/>
      </w:tblPr>
      <w:tblGrid>
        <w:gridCol w:w="9558"/>
      </w:tblGrid>
      <w:tr w:rsidR="00011EE5" w:rsidTr="00011EE5">
        <w:tc>
          <w:tcPr>
            <w:tcW w:w="9558" w:type="dxa"/>
          </w:tcPr>
          <w:p w:rsidR="00011EE5" w:rsidRPr="00F929B4" w:rsidRDefault="00011EE5" w:rsidP="00011EE5">
            <w:pPr>
              <w:rPr>
                <w:b/>
                <w:szCs w:val="20"/>
                <w:u w:val="single"/>
              </w:rPr>
            </w:pPr>
            <w:r w:rsidRPr="00F929B4">
              <w:rPr>
                <w:b/>
                <w:szCs w:val="20"/>
                <w:u w:val="single"/>
              </w:rPr>
              <w:t>Conclusion:</w:t>
            </w:r>
          </w:p>
          <w:p w:rsidR="00011EE5" w:rsidRPr="00F929B4" w:rsidRDefault="00011EE5" w:rsidP="0002555D">
            <w:pPr>
              <w:numPr>
                <w:ilvl w:val="0"/>
                <w:numId w:val="105"/>
              </w:numPr>
              <w:rPr>
                <w:szCs w:val="20"/>
              </w:rPr>
            </w:pPr>
            <w:r w:rsidRPr="00F929B4">
              <w:rPr>
                <w:rFonts w:hint="eastAsia"/>
                <w:szCs w:val="20"/>
              </w:rPr>
              <w:t>I</w:t>
            </w:r>
            <w:r w:rsidRPr="00F929B4">
              <w:rPr>
                <w:szCs w:val="20"/>
              </w:rPr>
              <w:t>t is understood that the parameter “duration” in the search space configuration is applicable to any CSS configurations.</w:t>
            </w:r>
          </w:p>
          <w:p w:rsidR="00011EE5" w:rsidRDefault="00011EE5" w:rsidP="005D12B0">
            <w:pPr>
              <w:rPr>
                <w:lang w:eastAsia="ja-JP"/>
              </w:rPr>
            </w:pPr>
          </w:p>
          <w:p w:rsidR="00011EE5" w:rsidRPr="00C34825" w:rsidRDefault="00011EE5" w:rsidP="00011EE5">
            <w:pPr>
              <w:rPr>
                <w:szCs w:val="20"/>
              </w:rPr>
            </w:pPr>
            <w:r w:rsidRPr="00C34825">
              <w:rPr>
                <w:szCs w:val="20"/>
                <w:highlight w:val="green"/>
              </w:rPr>
              <w:t>Agreements</w:t>
            </w:r>
            <w:r w:rsidRPr="00C34825">
              <w:rPr>
                <w:szCs w:val="20"/>
              </w:rPr>
              <w:t>:</w:t>
            </w:r>
          </w:p>
          <w:p w:rsidR="00011EE5" w:rsidRPr="00C34825" w:rsidRDefault="00011EE5" w:rsidP="0002555D">
            <w:pPr>
              <w:numPr>
                <w:ilvl w:val="0"/>
                <w:numId w:val="105"/>
              </w:numPr>
              <w:rPr>
                <w:szCs w:val="20"/>
              </w:rPr>
            </w:pPr>
            <w:r w:rsidRPr="00C34825">
              <w:rPr>
                <w:rFonts w:hint="eastAsia"/>
                <w:szCs w:val="20"/>
                <w:lang w:eastAsia="ja-JP"/>
              </w:rPr>
              <w:t>PDCCH BD/CCE counting</w:t>
            </w:r>
            <w:r w:rsidRPr="00C34825">
              <w:rPr>
                <w:szCs w:val="20"/>
                <w:lang w:eastAsia="ja-JP"/>
              </w:rPr>
              <w:t xml:space="preserve"> is only based on the configured PDCCH decoding candidates (i.e., </w:t>
            </w:r>
            <w:r w:rsidRPr="00C34825">
              <w:rPr>
                <w:szCs w:val="20"/>
                <w:lang w:eastAsia="ja-JP"/>
              </w:rPr>
              <w:lastRenderedPageBreak/>
              <w:t>irrespective of whether or not a PDCCH decoding candidate is dropped, e.g., due to collision with other channels/signals)</w:t>
            </w:r>
          </w:p>
          <w:p w:rsidR="00011EE5" w:rsidRPr="00C34825" w:rsidRDefault="00011EE5" w:rsidP="0002555D">
            <w:pPr>
              <w:numPr>
                <w:ilvl w:val="1"/>
                <w:numId w:val="105"/>
              </w:numPr>
              <w:rPr>
                <w:szCs w:val="20"/>
              </w:rPr>
            </w:pPr>
            <w:r w:rsidRPr="00C34825">
              <w:rPr>
                <w:szCs w:val="20"/>
              </w:rPr>
              <w:t>Check further offline on potential spec impact</w:t>
            </w:r>
          </w:p>
          <w:p w:rsidR="00011EE5" w:rsidRDefault="00011EE5" w:rsidP="005D12B0">
            <w:pPr>
              <w:rPr>
                <w:lang w:eastAsia="ja-JP"/>
              </w:rPr>
            </w:pPr>
          </w:p>
          <w:p w:rsidR="00011EE5" w:rsidRPr="00284D6B" w:rsidRDefault="00011EE5" w:rsidP="00011EE5">
            <w:pPr>
              <w:rPr>
                <w:szCs w:val="20"/>
              </w:rPr>
            </w:pPr>
            <w:r w:rsidRPr="00284D6B">
              <w:rPr>
                <w:szCs w:val="20"/>
                <w:highlight w:val="green"/>
              </w:rPr>
              <w:t>Agreements</w:t>
            </w:r>
            <w:r w:rsidRPr="00284D6B">
              <w:rPr>
                <w:szCs w:val="20"/>
              </w:rPr>
              <w:t>:</w:t>
            </w:r>
          </w:p>
          <w:p w:rsidR="00011EE5" w:rsidRPr="00284D6B" w:rsidRDefault="00011EE5" w:rsidP="0002555D">
            <w:pPr>
              <w:numPr>
                <w:ilvl w:val="0"/>
                <w:numId w:val="106"/>
              </w:numPr>
              <w:rPr>
                <w:szCs w:val="20"/>
              </w:rPr>
            </w:pPr>
            <w:r w:rsidRPr="00284D6B">
              <w:rPr>
                <w:szCs w:val="20"/>
              </w:rPr>
              <w:t>In 38.213 Section 11.1.1, change log</w:t>
            </w:r>
            <w:r w:rsidRPr="00163639">
              <w:rPr>
                <w:szCs w:val="20"/>
                <w:vertAlign w:val="subscript"/>
              </w:rPr>
              <w:t>2</w:t>
            </w:r>
            <w:r w:rsidRPr="00284D6B">
              <w:rPr>
                <w:szCs w:val="20"/>
              </w:rPr>
              <w:t>(maxSFIindex) to</w:t>
            </w:r>
            <w:r>
              <w:rPr>
                <w:szCs w:val="20"/>
              </w:rPr>
              <w:t xml:space="preserve"> max(</w:t>
            </w:r>
            <w:r>
              <w:rPr>
                <w:szCs w:val="20"/>
              </w:rPr>
              <w:sym w:font="Symbol" w:char="F0E9"/>
            </w:r>
            <w:r>
              <w:rPr>
                <w:szCs w:val="20"/>
              </w:rPr>
              <w:t>log</w:t>
            </w:r>
            <w:r w:rsidRPr="00684942">
              <w:rPr>
                <w:szCs w:val="20"/>
                <w:vertAlign w:val="subscript"/>
              </w:rPr>
              <w:t>2</w:t>
            </w:r>
            <w:r>
              <w:rPr>
                <w:szCs w:val="20"/>
              </w:rPr>
              <w:t>(maxSFIindex+1)</w:t>
            </w:r>
            <w:r>
              <w:rPr>
                <w:szCs w:val="20"/>
              </w:rPr>
              <w:sym w:font="Symbol" w:char="F0F9"/>
            </w:r>
            <w:r>
              <w:rPr>
                <w:szCs w:val="20"/>
              </w:rPr>
              <w:t>, 1)</w:t>
            </w:r>
            <w:r w:rsidRPr="00284D6B">
              <w:rPr>
                <w:szCs w:val="20"/>
              </w:rPr>
              <w:t xml:space="preserve"> when computing the SFI field length.</w:t>
            </w:r>
          </w:p>
          <w:p w:rsidR="00011EE5" w:rsidRDefault="00011EE5" w:rsidP="005D12B0">
            <w:pPr>
              <w:rPr>
                <w:lang w:eastAsia="ja-JP"/>
              </w:rPr>
            </w:pPr>
          </w:p>
          <w:p w:rsidR="00011EE5" w:rsidRPr="00217506" w:rsidRDefault="00011EE5" w:rsidP="00011EE5">
            <w:pPr>
              <w:rPr>
                <w:b/>
                <w:szCs w:val="20"/>
                <w:u w:val="single"/>
              </w:rPr>
            </w:pPr>
            <w:r w:rsidRPr="00217506">
              <w:rPr>
                <w:b/>
                <w:szCs w:val="20"/>
                <w:u w:val="single"/>
              </w:rPr>
              <w:t>Conclusion:</w:t>
            </w:r>
          </w:p>
          <w:p w:rsidR="00011EE5" w:rsidRPr="00217506" w:rsidRDefault="00011EE5" w:rsidP="00DB6250">
            <w:pPr>
              <w:numPr>
                <w:ilvl w:val="0"/>
                <w:numId w:val="101"/>
              </w:numPr>
              <w:rPr>
                <w:szCs w:val="20"/>
              </w:rPr>
            </w:pPr>
            <w:r w:rsidRPr="00217506">
              <w:rPr>
                <w:szCs w:val="20"/>
              </w:rPr>
              <w:t>No new RRC signaling for TCI-state configuration for the CORESET#0 is introduced.</w:t>
            </w:r>
          </w:p>
          <w:p w:rsidR="00011EE5" w:rsidRPr="00217506" w:rsidRDefault="00011EE5" w:rsidP="00DB6250">
            <w:pPr>
              <w:numPr>
                <w:ilvl w:val="0"/>
                <w:numId w:val="101"/>
              </w:numPr>
              <w:rPr>
                <w:szCs w:val="20"/>
              </w:rPr>
            </w:pPr>
            <w:r w:rsidRPr="00217506">
              <w:rPr>
                <w:szCs w:val="20"/>
              </w:rPr>
              <w:t>No new MAC-CE for TCI-state indication for the CORESET#0 is introduced.</w:t>
            </w:r>
          </w:p>
          <w:p w:rsidR="00011EE5" w:rsidRPr="00217506" w:rsidRDefault="00011EE5" w:rsidP="00DB6250">
            <w:pPr>
              <w:numPr>
                <w:ilvl w:val="0"/>
                <w:numId w:val="101"/>
              </w:numPr>
              <w:rPr>
                <w:szCs w:val="20"/>
              </w:rPr>
            </w:pPr>
            <w:r w:rsidRPr="00217506">
              <w:rPr>
                <w:szCs w:val="20"/>
              </w:rPr>
              <w:t>FFS: Whether the existing RRC configuration and/or existing MAC-CE field can be used to configure/indicate dedicated TCI-state or SSB index for the CORESET#0</w:t>
            </w:r>
          </w:p>
          <w:p w:rsidR="00011EE5" w:rsidRPr="00217506" w:rsidRDefault="00011EE5" w:rsidP="00DB6250">
            <w:pPr>
              <w:numPr>
                <w:ilvl w:val="0"/>
                <w:numId w:val="101"/>
              </w:numPr>
              <w:rPr>
                <w:szCs w:val="20"/>
              </w:rPr>
            </w:pPr>
            <w:r w:rsidRPr="00217506">
              <w:rPr>
                <w:szCs w:val="20"/>
              </w:rPr>
              <w:t>FFS: Whether/how to support BFR for the CORESET#0</w:t>
            </w:r>
          </w:p>
          <w:p w:rsidR="00011EE5" w:rsidRDefault="00011EE5" w:rsidP="005D12B0">
            <w:pPr>
              <w:rPr>
                <w:lang w:eastAsia="ja-JP"/>
              </w:rPr>
            </w:pPr>
          </w:p>
          <w:p w:rsidR="00011EE5" w:rsidRPr="003A1ECD" w:rsidRDefault="00011EE5" w:rsidP="00011EE5">
            <w:pPr>
              <w:rPr>
                <w:szCs w:val="20"/>
              </w:rPr>
            </w:pPr>
            <w:r w:rsidRPr="003A1ECD">
              <w:rPr>
                <w:szCs w:val="20"/>
                <w:highlight w:val="green"/>
              </w:rPr>
              <w:t>Agreements</w:t>
            </w:r>
            <w:r w:rsidRPr="003A1ECD">
              <w:rPr>
                <w:szCs w:val="20"/>
              </w:rPr>
              <w:t>:</w:t>
            </w:r>
          </w:p>
          <w:p w:rsidR="00011EE5" w:rsidRPr="003A1ECD" w:rsidRDefault="00011EE5" w:rsidP="0002555D">
            <w:pPr>
              <w:numPr>
                <w:ilvl w:val="0"/>
                <w:numId w:val="107"/>
              </w:numPr>
              <w:spacing w:line="276" w:lineRule="auto"/>
              <w:rPr>
                <w:szCs w:val="20"/>
                <w:lang w:eastAsia="ja-JP"/>
              </w:rPr>
            </w:pPr>
            <w:r w:rsidRPr="003A1ECD">
              <w:rPr>
                <w:szCs w:val="20"/>
                <w:lang w:eastAsia="ja-JP"/>
              </w:rPr>
              <w:t xml:space="preserve"> From RAN1 perspective, the parameters </w:t>
            </w:r>
            <w:r w:rsidRPr="003A1ECD">
              <w:rPr>
                <w:i/>
                <w:szCs w:val="20"/>
                <w:lang w:eastAsia="ja-JP"/>
              </w:rPr>
              <w:t>monitoringPeriodicity</w:t>
            </w:r>
            <w:r w:rsidRPr="003A1ECD">
              <w:rPr>
                <w:szCs w:val="20"/>
                <w:lang w:eastAsia="ja-JP"/>
              </w:rPr>
              <w:t xml:space="preserve"> and </w:t>
            </w:r>
            <w:r w:rsidRPr="003A1ECD">
              <w:rPr>
                <w:i/>
                <w:szCs w:val="20"/>
                <w:lang w:eastAsia="ja-JP"/>
              </w:rPr>
              <w:t>nrofPDCCH-Candidates</w:t>
            </w:r>
            <w:r w:rsidRPr="003A1ECD">
              <w:rPr>
                <w:szCs w:val="20"/>
                <w:lang w:eastAsia="ja-JP"/>
              </w:rPr>
              <w:t xml:space="preserve"> under </w:t>
            </w:r>
            <w:r w:rsidRPr="003A1ECD">
              <w:rPr>
                <w:i/>
                <w:szCs w:val="20"/>
                <w:lang w:eastAsia="ja-JP"/>
              </w:rPr>
              <w:t>dci-Format2-3</w:t>
            </w:r>
            <w:r w:rsidRPr="003A1ECD">
              <w:rPr>
                <w:szCs w:val="20"/>
                <w:lang w:eastAsia="ja-JP"/>
              </w:rPr>
              <w:t xml:space="preserve"> in the RRC IE </w:t>
            </w:r>
            <w:r w:rsidRPr="003A1ECD">
              <w:rPr>
                <w:i/>
                <w:szCs w:val="20"/>
                <w:lang w:eastAsia="ja-JP"/>
              </w:rPr>
              <w:t>SearchSpace</w:t>
            </w:r>
            <w:r w:rsidRPr="003A1ECD">
              <w:rPr>
                <w:szCs w:val="20"/>
                <w:lang w:eastAsia="ja-JP"/>
              </w:rPr>
              <w:t xml:space="preserve"> have no use. It is up to RAN2 to delete or disable these two parameters</w:t>
            </w:r>
          </w:p>
          <w:p w:rsidR="00011EE5" w:rsidRPr="003A1ECD" w:rsidRDefault="00011EE5" w:rsidP="0002555D">
            <w:pPr>
              <w:numPr>
                <w:ilvl w:val="1"/>
                <w:numId w:val="107"/>
              </w:numPr>
              <w:spacing w:line="276" w:lineRule="auto"/>
              <w:rPr>
                <w:szCs w:val="20"/>
                <w:lang w:eastAsia="ja-JP"/>
              </w:rPr>
            </w:pPr>
            <w:r w:rsidRPr="003A1ECD">
              <w:rPr>
                <w:szCs w:val="20"/>
                <w:lang w:eastAsia="ja-JP"/>
              </w:rPr>
              <w:t>Note: No RAN1 spec impact is expected</w:t>
            </w:r>
          </w:p>
          <w:p w:rsidR="00011EE5" w:rsidRPr="008B2426" w:rsidRDefault="00011EE5" w:rsidP="0002555D">
            <w:pPr>
              <w:numPr>
                <w:ilvl w:val="0"/>
                <w:numId w:val="107"/>
              </w:numPr>
              <w:spacing w:after="200" w:line="276" w:lineRule="auto"/>
              <w:rPr>
                <w:szCs w:val="20"/>
                <w:lang w:eastAsia="ja-JP"/>
              </w:rPr>
            </w:pPr>
            <w:r w:rsidRPr="003A1ECD">
              <w:rPr>
                <w:szCs w:val="20"/>
                <w:lang w:eastAsia="ja-JP"/>
              </w:rPr>
              <w:t xml:space="preserve">Send LS to RAN2 about the agreements – </w:t>
            </w:r>
            <w:hyperlink r:id="rId103" w:history="1">
              <w:r w:rsidRPr="00264B95">
                <w:rPr>
                  <w:rStyle w:val="Hyperlink"/>
                  <w:b/>
                  <w:szCs w:val="20"/>
                  <w:lang w:eastAsia="ja-JP"/>
                </w:rPr>
                <w:t>R1-1809856</w:t>
              </w:r>
            </w:hyperlink>
            <w:r>
              <w:rPr>
                <w:b/>
                <w:szCs w:val="20"/>
                <w:lang w:eastAsia="ja-JP"/>
              </w:rPr>
              <w:t xml:space="preserve">, </w:t>
            </w:r>
            <w:r w:rsidRPr="008B2426">
              <w:rPr>
                <w:szCs w:val="20"/>
                <w:lang w:eastAsia="ja-JP"/>
              </w:rPr>
              <w:t xml:space="preserve">which is </w:t>
            </w:r>
            <w:r w:rsidRPr="008B2426">
              <w:rPr>
                <w:szCs w:val="20"/>
                <w:highlight w:val="green"/>
                <w:lang w:eastAsia="ja-JP"/>
              </w:rPr>
              <w:t>approved</w:t>
            </w:r>
            <w:r w:rsidRPr="008B2426">
              <w:rPr>
                <w:szCs w:val="20"/>
                <w:lang w:eastAsia="ja-JP"/>
              </w:rPr>
              <w:t xml:space="preserve">, and final LS in </w:t>
            </w:r>
            <w:r w:rsidRPr="008B2426">
              <w:rPr>
                <w:szCs w:val="20"/>
                <w:highlight w:val="green"/>
                <w:lang w:eastAsia="ja-JP"/>
              </w:rPr>
              <w:t>R1-1809966</w:t>
            </w:r>
          </w:p>
          <w:p w:rsidR="00011EE5" w:rsidRDefault="00011EE5" w:rsidP="005D12B0">
            <w:pPr>
              <w:rPr>
                <w:lang w:eastAsia="ja-JP"/>
              </w:rPr>
            </w:pPr>
          </w:p>
          <w:p w:rsidR="00011EE5" w:rsidRDefault="00011EE5" w:rsidP="00011EE5">
            <w:r w:rsidRPr="00892C29">
              <w:rPr>
                <w:highlight w:val="green"/>
              </w:rPr>
              <w:t>Agreements</w:t>
            </w:r>
            <w:r>
              <w:t>:</w:t>
            </w:r>
          </w:p>
          <w:p w:rsidR="00011EE5" w:rsidRDefault="00011EE5" w:rsidP="00011EE5">
            <w:pPr>
              <w:rPr>
                <w:lang w:eastAsia="ja-JP"/>
              </w:rPr>
            </w:pPr>
            <w:r>
              <w:rPr>
                <w:lang w:eastAsia="ja-JP"/>
              </w:rPr>
              <w:t>RAN1#93 agreements are updated as follows (to cover Case 5):</w:t>
            </w:r>
          </w:p>
          <w:p w:rsidR="00011EE5" w:rsidRPr="009F5B04" w:rsidRDefault="00011EE5" w:rsidP="00011EE5">
            <w:pPr>
              <w:pStyle w:val="ListParagraph"/>
              <w:numPr>
                <w:ilvl w:val="1"/>
                <w:numId w:val="86"/>
              </w:numPr>
              <w:snapToGrid w:val="0"/>
              <w:ind w:leftChars="0"/>
              <w:rPr>
                <w:szCs w:val="20"/>
                <w:lang w:eastAsia="ja-JP"/>
              </w:rPr>
            </w:pPr>
            <w:r w:rsidRPr="009F5B04">
              <w:rPr>
                <w:rFonts w:hint="eastAsia"/>
                <w:szCs w:val="20"/>
                <w:lang w:eastAsia="ja-JP"/>
              </w:rPr>
              <w:t>F</w:t>
            </w:r>
            <w:r w:rsidRPr="009F5B04">
              <w:rPr>
                <w:szCs w:val="20"/>
                <w:lang w:eastAsia="ja-JP"/>
              </w:rPr>
              <w:t>or self-scheduling with same numerology</w:t>
            </w:r>
            <w:r>
              <w:rPr>
                <w:szCs w:val="20"/>
                <w:lang w:eastAsia="ja-JP"/>
              </w:rPr>
              <w:t xml:space="preserve"> </w:t>
            </w:r>
            <w:r w:rsidRPr="00892C29">
              <w:rPr>
                <w:color w:val="FF0000"/>
                <w:szCs w:val="20"/>
                <w:u w:val="single"/>
                <w:lang w:eastAsia="ja-JP"/>
              </w:rPr>
              <w:t>or for cross-carrier scheduling with the same numerology for all the DL serving cells</w:t>
            </w:r>
            <w:r w:rsidRPr="009F5B04">
              <w:rPr>
                <w:szCs w:val="20"/>
                <w:lang w:eastAsia="ja-JP"/>
              </w:rPr>
              <w:t>, and the number of DL-CCs is more than 4 and with up to T DL-CCs where the UE reports BD capability of y &lt; T, the limit of BDs/CCEs per CC per slot is</w:t>
            </w:r>
          </w:p>
          <w:p w:rsidR="00011EE5" w:rsidRPr="009F5B04" w:rsidRDefault="00011EE5" w:rsidP="00011EE5">
            <w:pPr>
              <w:pStyle w:val="ListParagraph"/>
              <w:numPr>
                <w:ilvl w:val="2"/>
                <w:numId w:val="86"/>
              </w:numPr>
              <w:snapToGrid w:val="0"/>
              <w:ind w:leftChars="0"/>
              <w:rPr>
                <w:szCs w:val="20"/>
                <w:lang w:eastAsia="ja-JP"/>
              </w:rPr>
            </w:pPr>
            <w:r w:rsidRPr="009F5B04">
              <w:rPr>
                <w:szCs w:val="20"/>
                <w:lang w:eastAsia="ja-JP"/>
              </w:rPr>
              <w:t>The total number of BDs/CCEs across CCs is based on UE BD capability. It can be split across CCs, subject to the non-CA limit on each CC.</w:t>
            </w:r>
          </w:p>
          <w:p w:rsidR="00011EE5" w:rsidRPr="00892C29" w:rsidRDefault="00011EE5" w:rsidP="00011EE5">
            <w:pPr>
              <w:pStyle w:val="ListParagraph"/>
              <w:numPr>
                <w:ilvl w:val="2"/>
                <w:numId w:val="86"/>
              </w:numPr>
              <w:snapToGrid w:val="0"/>
              <w:ind w:leftChars="0"/>
              <w:rPr>
                <w:color w:val="FF0000"/>
                <w:u w:val="single"/>
                <w:lang w:eastAsia="ja-JP"/>
              </w:rPr>
            </w:pPr>
            <w:r w:rsidRPr="00892C29">
              <w:rPr>
                <w:color w:val="FF0000"/>
                <w:szCs w:val="20"/>
                <w:u w:val="single"/>
                <w:lang w:eastAsia="ja-JP"/>
              </w:rPr>
              <w:t>For SCell, NW ensures no overbooking based on non-CA case occurs.</w:t>
            </w:r>
            <w:r>
              <w:rPr>
                <w:color w:val="FF0000"/>
                <w:szCs w:val="20"/>
                <w:u w:val="single"/>
                <w:lang w:eastAsia="ja-JP"/>
              </w:rPr>
              <w:t xml:space="preserve"> </w:t>
            </w:r>
            <w:r w:rsidRPr="00892C29">
              <w:rPr>
                <w:color w:val="FF0000"/>
                <w:u w:val="single"/>
                <w:lang w:eastAsia="ja-JP"/>
              </w:rPr>
              <w:t xml:space="preserve">For cross-carrier scheduling, </w:t>
            </w:r>
            <w:r w:rsidRPr="00892C29">
              <w:rPr>
                <w:rFonts w:hint="eastAsia"/>
                <w:color w:val="FF0000"/>
                <w:u w:val="single"/>
                <w:lang w:eastAsia="ja-JP"/>
              </w:rPr>
              <w:t>B</w:t>
            </w:r>
            <w:r w:rsidRPr="00892C29">
              <w:rPr>
                <w:color w:val="FF0000"/>
                <w:u w:val="single"/>
                <w:lang w:eastAsia="ja-JP"/>
              </w:rPr>
              <w:t>Ds/CCEs overlapped across DL serving cells are independently counted (i.e., counted per serving cell).</w:t>
            </w:r>
          </w:p>
          <w:p w:rsidR="00011EE5" w:rsidRDefault="00011EE5" w:rsidP="005D12B0">
            <w:pPr>
              <w:rPr>
                <w:lang w:eastAsia="ja-JP"/>
              </w:rPr>
            </w:pPr>
          </w:p>
          <w:p w:rsidR="00011EE5" w:rsidRPr="009D3D17" w:rsidRDefault="00011EE5" w:rsidP="00011EE5">
            <w:pPr>
              <w:rPr>
                <w:szCs w:val="20"/>
              </w:rPr>
            </w:pPr>
            <w:r w:rsidRPr="009D3D17">
              <w:rPr>
                <w:szCs w:val="20"/>
                <w:highlight w:val="green"/>
              </w:rPr>
              <w:t>Agreements</w:t>
            </w:r>
            <w:r w:rsidRPr="009D3D17">
              <w:rPr>
                <w:szCs w:val="20"/>
              </w:rPr>
              <w:t>:</w:t>
            </w:r>
          </w:p>
          <w:p w:rsidR="00011EE5" w:rsidRPr="00011EE5" w:rsidRDefault="00011EE5" w:rsidP="00DB6250">
            <w:pPr>
              <w:pStyle w:val="ListParagraph"/>
              <w:numPr>
                <w:ilvl w:val="0"/>
                <w:numId w:val="99"/>
              </w:numPr>
              <w:spacing w:line="276" w:lineRule="auto"/>
              <w:ind w:leftChars="0" w:left="357" w:hanging="357"/>
              <w:rPr>
                <w:szCs w:val="20"/>
                <w:lang w:eastAsia="ja-JP"/>
              </w:rPr>
            </w:pPr>
            <w:r w:rsidRPr="009D3D17">
              <w:rPr>
                <w:szCs w:val="20"/>
                <w:lang w:eastAsia="ja-JP"/>
              </w:rPr>
              <w:t>Adopt following TP for TS 38.213 Section 10.</w:t>
            </w:r>
          </w:p>
          <w:p w:rsidR="00011EE5" w:rsidRPr="00011EE5" w:rsidRDefault="00011EE5" w:rsidP="00011EE5">
            <w:pPr>
              <w:rPr>
                <w:lang w:val="en-GB" w:eastAsia="ja-JP"/>
              </w:rPr>
            </w:pPr>
            <w:r w:rsidRPr="00011EE5">
              <w:rPr>
                <w:lang w:val="en-GB" w:eastAsia="ja-JP"/>
              </w:rPr>
              <w:t>If the UE is configured with a SCG, the UE shall apply the procedures described in this clause for both MCG and SCG</w:t>
            </w:r>
            <w:r w:rsidRPr="00011EE5">
              <w:rPr>
                <w:color w:val="FF0000"/>
                <w:u w:val="single"/>
                <w:lang w:val="en-GB" w:eastAsia="ja-JP"/>
              </w:rPr>
              <w:t xml:space="preserve"> except for PDCCH monitoring for Type0/0A/2-PDCCH common search spaces, in which case the UE is not required to apply the procedures in this clause for SCG</w:t>
            </w:r>
            <w:r w:rsidRPr="00011EE5">
              <w:rPr>
                <w:lang w:val="en-GB" w:eastAsia="ja-JP"/>
              </w:rPr>
              <w:t>.</w:t>
            </w:r>
          </w:p>
          <w:p w:rsidR="00011EE5" w:rsidRPr="00011EE5" w:rsidRDefault="00011EE5" w:rsidP="005D12B0">
            <w:pPr>
              <w:rPr>
                <w:lang w:val="en-GB" w:eastAsia="ja-JP"/>
              </w:rPr>
            </w:pPr>
          </w:p>
          <w:p w:rsidR="00011EE5" w:rsidRPr="00011EE5" w:rsidRDefault="00011EE5" w:rsidP="00011EE5">
            <w:pPr>
              <w:rPr>
                <w:lang w:val="en-GB" w:eastAsia="ja-JP"/>
              </w:rPr>
            </w:pPr>
            <w:r w:rsidRPr="00011EE5">
              <w:rPr>
                <w:highlight w:val="green"/>
                <w:lang w:val="en-GB" w:eastAsia="ja-JP"/>
              </w:rPr>
              <w:t>Agreements</w:t>
            </w:r>
            <w:r w:rsidRPr="00011EE5">
              <w:rPr>
                <w:lang w:val="en-GB" w:eastAsia="ja-JP"/>
              </w:rPr>
              <w:t>:</w:t>
            </w:r>
          </w:p>
          <w:p w:rsidR="00011EE5" w:rsidRPr="00011EE5" w:rsidRDefault="00011EE5" w:rsidP="00DB6250">
            <w:pPr>
              <w:numPr>
                <w:ilvl w:val="0"/>
                <w:numId w:val="100"/>
              </w:numPr>
              <w:rPr>
                <w:lang w:val="en-GB" w:eastAsia="ja-JP"/>
              </w:rPr>
            </w:pPr>
            <w:r w:rsidRPr="00011EE5">
              <w:rPr>
                <w:rFonts w:hint="eastAsia"/>
                <w:lang w:val="en-GB" w:eastAsia="ja-JP"/>
              </w:rPr>
              <w:t>A</w:t>
            </w:r>
            <w:r w:rsidRPr="00011EE5">
              <w:rPr>
                <w:lang w:val="en-GB" w:eastAsia="ja-JP"/>
              </w:rPr>
              <w:t>dopt following TP for TS38.211 Subclause 7.4.1.3.2.</w:t>
            </w:r>
          </w:p>
          <w:p w:rsidR="00011EE5" w:rsidRPr="00011EE5" w:rsidRDefault="00011EE5" w:rsidP="00011EE5">
            <w:pPr>
              <w:rPr>
                <w:lang w:val="en-GB" w:eastAsia="ja-JP"/>
              </w:rPr>
            </w:pPr>
            <w:r w:rsidRPr="00011EE5">
              <w:rPr>
                <w:lang w:val="en-GB" w:eastAsia="ja-JP"/>
              </w:rPr>
              <w:t xml:space="preserve">The reference point for </w:t>
            </w:r>
            <w:r w:rsidRPr="00011EE5">
              <w:rPr>
                <w:rFonts w:hint="eastAsia"/>
                <w:i/>
                <w:lang w:val="en-GB" w:eastAsia="ja-JP"/>
              </w:rPr>
              <w:t>k</w:t>
            </w:r>
            <w:r w:rsidRPr="00011EE5">
              <w:rPr>
                <w:lang w:val="en-GB" w:eastAsia="ja-JP"/>
              </w:rPr>
              <w:t xml:space="preserve"> is </w:t>
            </w:r>
          </w:p>
          <w:p w:rsidR="00011EE5" w:rsidRPr="00011EE5" w:rsidRDefault="00011EE5" w:rsidP="00DB6250">
            <w:pPr>
              <w:pStyle w:val="ListParagraph"/>
              <w:numPr>
                <w:ilvl w:val="0"/>
                <w:numId w:val="99"/>
              </w:numPr>
              <w:ind w:leftChars="0"/>
              <w:rPr>
                <w:lang w:val="en-GB" w:eastAsia="ja-JP"/>
              </w:rPr>
            </w:pPr>
            <w:r w:rsidRPr="00011EE5">
              <w:rPr>
                <w:lang w:val="en-GB" w:eastAsia="ja-JP"/>
              </w:rPr>
              <w:t xml:space="preserve">subcarrier 0 of the lowest-numbered resource block in </w:t>
            </w:r>
            <w:r w:rsidRPr="00011EE5">
              <w:rPr>
                <w:color w:val="FF0000"/>
                <w:u w:val="single"/>
                <w:lang w:val="en-GB" w:eastAsia="ja-JP"/>
              </w:rPr>
              <w:t xml:space="preserve">the </w:t>
            </w:r>
            <w:r w:rsidRPr="00011EE5">
              <w:rPr>
                <w:lang w:val="en-GB" w:eastAsia="ja-JP"/>
              </w:rPr>
              <w:t>CORESET if the CORESET is configured by the PBCH or</w:t>
            </w:r>
            <w:r w:rsidRPr="00011EE5">
              <w:rPr>
                <w:color w:val="FF0000"/>
                <w:u w:val="single"/>
                <w:lang w:val="en-GB" w:eastAsia="ja-JP"/>
              </w:rPr>
              <w:t xml:space="preserve"> by the </w:t>
            </w:r>
            <w:r w:rsidRPr="00011EE5">
              <w:rPr>
                <w:i/>
                <w:color w:val="FF0000"/>
                <w:u w:val="single"/>
                <w:lang w:val="en-GB" w:eastAsia="ja-JP"/>
              </w:rPr>
              <w:t>controlResourceSetZero</w:t>
            </w:r>
            <w:r w:rsidRPr="00011EE5">
              <w:rPr>
                <w:color w:val="FF0000"/>
                <w:u w:val="single"/>
                <w:lang w:val="en-GB" w:eastAsia="ja-JP"/>
              </w:rPr>
              <w:t xml:space="preserve"> in the </w:t>
            </w:r>
            <w:r w:rsidRPr="00011EE5">
              <w:rPr>
                <w:i/>
                <w:color w:val="FF0000"/>
                <w:u w:val="single"/>
                <w:lang w:val="en-GB" w:eastAsia="ja-JP"/>
              </w:rPr>
              <w:t>PDCCH-ConfigCommon</w:t>
            </w:r>
            <w:r w:rsidRPr="00011EE5">
              <w:rPr>
                <w:lang w:val="en-GB" w:eastAsia="ja-JP"/>
              </w:rPr>
              <w:t xml:space="preserve"> SIB1,</w:t>
            </w:r>
          </w:p>
          <w:p w:rsidR="00011EE5" w:rsidRPr="00011EE5" w:rsidRDefault="00011EE5" w:rsidP="00DB6250">
            <w:pPr>
              <w:pStyle w:val="ListParagraph"/>
              <w:numPr>
                <w:ilvl w:val="0"/>
                <w:numId w:val="99"/>
              </w:numPr>
              <w:ind w:leftChars="0"/>
              <w:rPr>
                <w:lang w:val="en-GB" w:eastAsia="ja-JP"/>
              </w:rPr>
            </w:pPr>
            <w:r w:rsidRPr="00011EE5">
              <w:rPr>
                <w:lang w:val="en-GB" w:eastAsia="ja-JP"/>
              </w:rPr>
              <w:t>subcarrier 0 in common resource block 0 otherwise</w:t>
            </w:r>
          </w:p>
          <w:p w:rsidR="00011EE5" w:rsidRPr="00011EE5" w:rsidRDefault="00011EE5" w:rsidP="005D12B0">
            <w:pPr>
              <w:rPr>
                <w:lang w:val="en-GB" w:eastAsia="ja-JP"/>
              </w:rPr>
            </w:pPr>
          </w:p>
          <w:p w:rsidR="00011EE5" w:rsidRPr="00F66444" w:rsidRDefault="00011EE5" w:rsidP="00011EE5">
            <w:pPr>
              <w:rPr>
                <w:szCs w:val="20"/>
              </w:rPr>
            </w:pPr>
            <w:r w:rsidRPr="00F66444">
              <w:rPr>
                <w:szCs w:val="20"/>
                <w:highlight w:val="green"/>
              </w:rPr>
              <w:t>Agreements</w:t>
            </w:r>
            <w:r w:rsidRPr="00F66444">
              <w:rPr>
                <w:szCs w:val="20"/>
              </w:rPr>
              <w:t>:</w:t>
            </w:r>
          </w:p>
          <w:p w:rsidR="00011EE5" w:rsidRPr="00F66444" w:rsidRDefault="00011EE5" w:rsidP="00DB6250">
            <w:pPr>
              <w:numPr>
                <w:ilvl w:val="0"/>
                <w:numId w:val="100"/>
              </w:numPr>
              <w:rPr>
                <w:szCs w:val="20"/>
              </w:rPr>
            </w:pPr>
            <w:r w:rsidRPr="00F66444">
              <w:rPr>
                <w:szCs w:val="20"/>
              </w:rPr>
              <w:t>To adopt the following TP to 38.213:</w:t>
            </w:r>
          </w:p>
          <w:p w:rsidR="00011EE5" w:rsidRPr="00F66444" w:rsidRDefault="00011EE5" w:rsidP="00011EE5">
            <w:pPr>
              <w:rPr>
                <w:szCs w:val="20"/>
              </w:rPr>
            </w:pPr>
            <w:r w:rsidRPr="00F66444">
              <w:rPr>
                <w:szCs w:val="20"/>
              </w:rPr>
              <w:t>10</w:t>
            </w:r>
            <w:r w:rsidRPr="00F66444">
              <w:rPr>
                <w:rFonts w:hint="eastAsia"/>
                <w:szCs w:val="20"/>
              </w:rPr>
              <w:tab/>
            </w:r>
            <w:r w:rsidRPr="00F66444">
              <w:rPr>
                <w:szCs w:val="20"/>
              </w:rPr>
              <w:t>UE procedure for receiving control information</w:t>
            </w:r>
          </w:p>
          <w:p w:rsidR="00011EE5" w:rsidRPr="00F66444" w:rsidRDefault="00011EE5" w:rsidP="00011EE5">
            <w:pPr>
              <w:rPr>
                <w:szCs w:val="20"/>
              </w:rPr>
            </w:pPr>
            <w:r w:rsidRPr="00F66444">
              <w:rPr>
                <w:szCs w:val="20"/>
              </w:rPr>
              <w:t>[…]</w:t>
            </w:r>
          </w:p>
          <w:p w:rsidR="00011EE5" w:rsidRPr="00F66444" w:rsidRDefault="00011EE5" w:rsidP="00011EE5">
            <w:pPr>
              <w:rPr>
                <w:color w:val="FF0000"/>
                <w:szCs w:val="20"/>
                <w:u w:val="single"/>
              </w:rPr>
            </w:pPr>
            <w:r w:rsidRPr="00F66444">
              <w:rPr>
                <w:color w:val="FF0000"/>
                <w:szCs w:val="20"/>
                <w:u w:val="single"/>
                <w:lang w:eastAsia="ja-JP"/>
              </w:rPr>
              <w:t>If consistent control information is not detected in a PDCCH, the PDCCH is discarded.</w:t>
            </w:r>
          </w:p>
          <w:p w:rsidR="00011EE5" w:rsidRPr="00F66444" w:rsidRDefault="00011EE5" w:rsidP="00011EE5">
            <w:pPr>
              <w:rPr>
                <w:szCs w:val="20"/>
                <w:lang w:eastAsia="ja-JP"/>
              </w:rPr>
            </w:pPr>
            <w:r w:rsidRPr="00F66444">
              <w:rPr>
                <w:rFonts w:hint="eastAsia"/>
                <w:szCs w:val="20"/>
                <w:lang w:eastAsia="ja-JP"/>
              </w:rPr>
              <w:t>[</w:t>
            </w:r>
            <w:r w:rsidRPr="00F66444">
              <w:rPr>
                <w:szCs w:val="20"/>
                <w:lang w:eastAsia="ja-JP"/>
              </w:rPr>
              <w:t>…]</w:t>
            </w:r>
          </w:p>
          <w:p w:rsidR="00011EE5" w:rsidRDefault="00011EE5" w:rsidP="005D12B0">
            <w:pPr>
              <w:rPr>
                <w:lang w:eastAsia="ja-JP"/>
              </w:rPr>
            </w:pPr>
          </w:p>
          <w:p w:rsidR="00011EE5" w:rsidRPr="00F66444" w:rsidRDefault="00011EE5" w:rsidP="00011EE5">
            <w:pPr>
              <w:rPr>
                <w:highlight w:val="green"/>
              </w:rPr>
            </w:pPr>
            <w:r w:rsidRPr="00F66444">
              <w:rPr>
                <w:highlight w:val="green"/>
              </w:rPr>
              <w:t>Agreements:</w:t>
            </w:r>
          </w:p>
          <w:p w:rsidR="00011EE5" w:rsidRDefault="00011EE5" w:rsidP="00DB6250">
            <w:pPr>
              <w:numPr>
                <w:ilvl w:val="0"/>
                <w:numId w:val="100"/>
              </w:numPr>
            </w:pPr>
            <w:r>
              <w:t xml:space="preserve">The TP at the end of Section 3.5 in </w:t>
            </w:r>
            <w:r w:rsidRPr="00011EE5">
              <w:t>R1-1809855</w:t>
            </w:r>
            <w:r>
              <w:t xml:space="preserve"> is endorsed</w:t>
            </w:r>
          </w:p>
          <w:p w:rsidR="00011EE5" w:rsidRDefault="00011EE5" w:rsidP="005D12B0">
            <w:pPr>
              <w:rPr>
                <w:lang w:eastAsia="ja-JP"/>
              </w:rPr>
            </w:pPr>
          </w:p>
          <w:p w:rsidR="00011EE5" w:rsidRPr="001A5D1A" w:rsidRDefault="00011EE5" w:rsidP="00011EE5">
            <w:pPr>
              <w:rPr>
                <w:szCs w:val="20"/>
              </w:rPr>
            </w:pPr>
            <w:r w:rsidRPr="001A5D1A">
              <w:rPr>
                <w:b/>
                <w:szCs w:val="20"/>
                <w:u w:val="single"/>
              </w:rPr>
              <w:t>Conclusion</w:t>
            </w:r>
            <w:r w:rsidRPr="001A5D1A">
              <w:rPr>
                <w:szCs w:val="20"/>
              </w:rPr>
              <w:t>:</w:t>
            </w:r>
          </w:p>
          <w:p w:rsidR="00011EE5" w:rsidRPr="001A5D1A" w:rsidRDefault="00011EE5" w:rsidP="00DB6250">
            <w:pPr>
              <w:pStyle w:val="ListParagraph"/>
              <w:numPr>
                <w:ilvl w:val="1"/>
                <w:numId w:val="99"/>
              </w:numPr>
              <w:spacing w:line="276" w:lineRule="auto"/>
              <w:ind w:leftChars="0"/>
              <w:rPr>
                <w:szCs w:val="20"/>
                <w:lang w:eastAsia="ja-JP"/>
              </w:rPr>
            </w:pPr>
            <w:r w:rsidRPr="001A5D1A">
              <w:rPr>
                <w:szCs w:val="20"/>
                <w:lang w:eastAsia="ja-JP"/>
              </w:rPr>
              <w:t>At least for self-scheduling and for cross-carrier scheduling with the same numerology for all the DL serving cells, total number of CCEs or BDs corresponding to the remaining PDCCH candidates after PDCCH candidates are dropped based on the non-CA limit for the PCell (PSCell) and the configured PDCCH candidates for SCells is guaranteed by network to be no more than the CA limit.</w:t>
            </w:r>
          </w:p>
          <w:p w:rsidR="00011EE5" w:rsidRPr="00011EE5" w:rsidRDefault="00011EE5" w:rsidP="005D12B0">
            <w:pPr>
              <w:rPr>
                <w:lang w:eastAsia="ja-JP"/>
              </w:rPr>
            </w:pPr>
          </w:p>
          <w:p w:rsidR="00011EE5" w:rsidRPr="001A5D1A" w:rsidRDefault="00011EE5" w:rsidP="00011EE5">
            <w:pPr>
              <w:rPr>
                <w:szCs w:val="20"/>
              </w:rPr>
            </w:pPr>
            <w:r w:rsidRPr="001A5D1A">
              <w:rPr>
                <w:szCs w:val="20"/>
                <w:highlight w:val="green"/>
              </w:rPr>
              <w:t>Agreements</w:t>
            </w:r>
            <w:r w:rsidRPr="001A5D1A">
              <w:rPr>
                <w:szCs w:val="20"/>
              </w:rPr>
              <w:t>:</w:t>
            </w:r>
          </w:p>
          <w:p w:rsidR="00011EE5" w:rsidRPr="001A5D1A" w:rsidRDefault="00011EE5" w:rsidP="00DB6250">
            <w:pPr>
              <w:pStyle w:val="ListParagraph"/>
              <w:numPr>
                <w:ilvl w:val="0"/>
                <w:numId w:val="99"/>
              </w:numPr>
              <w:spacing w:line="276" w:lineRule="auto"/>
              <w:ind w:leftChars="0" w:left="357" w:hanging="357"/>
              <w:rPr>
                <w:szCs w:val="20"/>
                <w:lang w:eastAsia="ja-JP"/>
              </w:rPr>
            </w:pPr>
            <w:r w:rsidRPr="001A5D1A">
              <w:rPr>
                <w:szCs w:val="20"/>
                <w:lang w:eastAsia="ja-JP"/>
              </w:rPr>
              <w:t>To adopt the following TP to TS 38.213 Section 10 (subject to Edtior’s refining of wording):</w:t>
            </w:r>
          </w:p>
          <w:p w:rsidR="00011EE5" w:rsidRPr="00011EE5" w:rsidRDefault="00011EE5" w:rsidP="00011EE5">
            <w:pPr>
              <w:overflowPunct w:val="0"/>
              <w:autoSpaceDE w:val="0"/>
              <w:autoSpaceDN w:val="0"/>
              <w:adjustRightInd w:val="0"/>
              <w:spacing w:after="180"/>
              <w:textAlignment w:val="baseline"/>
              <w:rPr>
                <w:rFonts w:ascii="Calibri" w:eastAsia="SimSun" w:hAnsi="Calibri" w:cs="Calibri"/>
                <w:szCs w:val="20"/>
              </w:rPr>
            </w:pPr>
            <w:r w:rsidRPr="00011EE5">
              <w:rPr>
                <w:rFonts w:ascii="Calibri" w:eastAsia="SimSun" w:hAnsi="Calibri" w:cs="Calibri"/>
                <w:szCs w:val="20"/>
              </w:rPr>
              <w:t xml:space="preserve">If the higher layer parameter </w:t>
            </w:r>
            <w:r w:rsidRPr="00011EE5">
              <w:rPr>
                <w:rFonts w:ascii="Calibri" w:eastAsia="SimSun" w:hAnsi="Calibri" w:cs="Calibri"/>
                <w:i/>
                <w:szCs w:val="20"/>
              </w:rPr>
              <w:t>monitoringSymbolsWithinSlot</w:t>
            </w:r>
            <w:r w:rsidRPr="00011EE5">
              <w:rPr>
                <w:rFonts w:ascii="Calibri" w:eastAsia="SimSun" w:hAnsi="Calibri" w:cs="Calibri"/>
                <w:szCs w:val="20"/>
              </w:rPr>
              <w:t xml:space="preserve"> indicates to a UE</w:t>
            </w:r>
            <w:r w:rsidRPr="00011EE5">
              <w:rPr>
                <w:rFonts w:ascii="Calibri" w:eastAsia="SimSun" w:hAnsi="Calibri" w:cs="Calibri"/>
                <w:strike/>
                <w:color w:val="FF0000"/>
                <w:szCs w:val="20"/>
              </w:rPr>
              <w:t xml:space="preserve"> only one PDCCH monitoring occasion within a slot</w:t>
            </w:r>
            <w:r w:rsidRPr="00011EE5">
              <w:rPr>
                <w:rFonts w:ascii="Calibri" w:eastAsia="SimSun" w:hAnsi="Calibri" w:cs="Calibri"/>
                <w:color w:val="FF0000"/>
                <w:szCs w:val="20"/>
                <w:u w:val="single"/>
              </w:rPr>
              <w:t xml:space="preserve"> to monitor PDCCH of all search space sets on a span of up to 3 consecutive OFDM symbols at the same position in every slot</w:t>
            </w:r>
            <w:r w:rsidRPr="00011EE5">
              <w:rPr>
                <w:rFonts w:ascii="Calibri" w:eastAsia="SimSun" w:hAnsi="Calibri" w:cs="Calibri"/>
                <w:szCs w:val="20"/>
              </w:rPr>
              <w:t xml:space="preserve">, the UE does not expect to be configured with a PDCCH subcarrier spacing other than 15 kHz </w:t>
            </w:r>
            <w:r w:rsidRPr="00011EE5">
              <w:rPr>
                <w:rFonts w:ascii="Calibri" w:eastAsia="SimSun" w:hAnsi="Calibri" w:cs="Calibri"/>
                <w:strike/>
                <w:color w:val="FF0000"/>
                <w:szCs w:val="20"/>
              </w:rPr>
              <w:t xml:space="preserve">for the corresponding search space set </w:t>
            </w:r>
            <w:r w:rsidRPr="00011EE5">
              <w:rPr>
                <w:rFonts w:ascii="Calibri" w:eastAsia="SimSun" w:hAnsi="Calibri" w:cs="Calibri"/>
                <w:strike/>
                <w:noProof/>
                <w:color w:val="FF0000"/>
                <w:position w:val="-6"/>
                <w:szCs w:val="20"/>
                <w:lang w:val="en-GB" w:eastAsia="en-GB"/>
              </w:rPr>
              <w:drawing>
                <wp:inline distT="0" distB="0" distL="0" distR="0" wp14:anchorId="4D174519" wp14:editId="10C2A2E2">
                  <wp:extent cx="111125" cy="119380"/>
                  <wp:effectExtent l="0" t="0" r="317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11125" cy="119380"/>
                          </a:xfrm>
                          <a:prstGeom prst="rect">
                            <a:avLst/>
                          </a:prstGeom>
                          <a:noFill/>
                          <a:ln>
                            <a:noFill/>
                          </a:ln>
                        </pic:spPr>
                      </pic:pic>
                    </a:graphicData>
                  </a:graphic>
                </wp:inline>
              </w:drawing>
            </w:r>
            <w:r w:rsidRPr="00011EE5">
              <w:rPr>
                <w:rFonts w:ascii="Calibri" w:eastAsia="SimSun" w:hAnsi="Calibri" w:cs="Calibri"/>
                <w:strike/>
                <w:color w:val="FF0000"/>
                <w:szCs w:val="20"/>
              </w:rPr>
              <w:t xml:space="preserve"> if the control resource set  associated with the search space</w:t>
            </w:r>
            <w:r w:rsidRPr="00011EE5">
              <w:rPr>
                <w:rFonts w:ascii="Calibri" w:eastAsia="SimSun" w:hAnsi="Calibri" w:cs="Calibri"/>
                <w:szCs w:val="20"/>
              </w:rPr>
              <w:t xml:space="preserve"> </w:t>
            </w:r>
            <w:r w:rsidRPr="00011EE5">
              <w:rPr>
                <w:rFonts w:ascii="Calibri" w:eastAsia="SimSun" w:hAnsi="Calibri" w:cs="Calibri"/>
                <w:color w:val="FF0000"/>
                <w:szCs w:val="20"/>
                <w:u w:val="single"/>
              </w:rPr>
              <w:t xml:space="preserve">if the span </w:t>
            </w:r>
            <w:r w:rsidRPr="00011EE5">
              <w:rPr>
                <w:rFonts w:ascii="Calibri" w:eastAsia="SimSun" w:hAnsi="Calibri" w:cs="Calibri"/>
                <w:szCs w:val="20"/>
              </w:rPr>
              <w:t>includes at least one symbol after the third symbol</w:t>
            </w:r>
            <w:r w:rsidRPr="00011EE5">
              <w:rPr>
                <w:rFonts w:ascii="Calibri" w:eastAsia="SimSun" w:hAnsi="Calibri" w:cs="Calibri"/>
                <w:color w:val="FF0000"/>
                <w:szCs w:val="20"/>
                <w:u w:val="single"/>
              </w:rPr>
              <w:t xml:space="preserve"> of the</w:t>
            </w:r>
            <w:r w:rsidRPr="00011EE5">
              <w:rPr>
                <w:rFonts w:ascii="Calibri" w:eastAsia="SimSun" w:hAnsi="Calibri" w:cs="Calibri"/>
                <w:szCs w:val="20"/>
              </w:rPr>
              <w:t xml:space="preserve"> </w:t>
            </w:r>
            <w:r w:rsidRPr="00011EE5">
              <w:rPr>
                <w:rFonts w:ascii="Calibri" w:eastAsia="SimSun" w:hAnsi="Calibri" w:cs="Calibri"/>
                <w:strike/>
                <w:color w:val="FF0000"/>
                <w:szCs w:val="20"/>
              </w:rPr>
              <w:t xml:space="preserve">in any </w:t>
            </w:r>
            <w:r w:rsidRPr="00011EE5">
              <w:rPr>
                <w:rFonts w:ascii="Calibri" w:eastAsia="SimSun" w:hAnsi="Calibri" w:cs="Calibri"/>
                <w:szCs w:val="20"/>
              </w:rPr>
              <w:t xml:space="preserve">slot. </w:t>
            </w:r>
          </w:p>
          <w:p w:rsidR="00011EE5" w:rsidRPr="00011EE5" w:rsidRDefault="00011EE5" w:rsidP="005D12B0">
            <w:pPr>
              <w:rPr>
                <w:lang w:eastAsia="ja-JP"/>
              </w:rPr>
            </w:pPr>
          </w:p>
          <w:p w:rsidR="00011EE5" w:rsidRPr="00A8522F" w:rsidRDefault="00011EE5" w:rsidP="00011EE5">
            <w:pPr>
              <w:rPr>
                <w:szCs w:val="20"/>
              </w:rPr>
            </w:pPr>
            <w:r w:rsidRPr="00A8522F">
              <w:rPr>
                <w:szCs w:val="20"/>
                <w:highlight w:val="green"/>
              </w:rPr>
              <w:t>Agreements</w:t>
            </w:r>
            <w:r w:rsidRPr="00A8522F">
              <w:rPr>
                <w:szCs w:val="20"/>
              </w:rPr>
              <w:t>:</w:t>
            </w:r>
          </w:p>
          <w:p w:rsidR="00011EE5" w:rsidRPr="00A8522F" w:rsidRDefault="00011EE5" w:rsidP="0002555D">
            <w:pPr>
              <w:numPr>
                <w:ilvl w:val="0"/>
                <w:numId w:val="108"/>
              </w:numPr>
              <w:rPr>
                <w:szCs w:val="20"/>
              </w:rPr>
            </w:pPr>
            <w:r w:rsidRPr="00A8522F">
              <w:rPr>
                <w:szCs w:val="20"/>
              </w:rPr>
              <w:t>Send LS to RAN2:</w:t>
            </w:r>
          </w:p>
          <w:p w:rsidR="00011EE5" w:rsidRPr="00A8522F" w:rsidRDefault="00011EE5" w:rsidP="0002555D">
            <w:pPr>
              <w:numPr>
                <w:ilvl w:val="1"/>
                <w:numId w:val="108"/>
              </w:numPr>
              <w:rPr>
                <w:szCs w:val="20"/>
              </w:rPr>
            </w:pPr>
            <w:r w:rsidRPr="00A8522F">
              <w:rPr>
                <w:szCs w:val="20"/>
              </w:rPr>
              <w:t>RAN1 is discussing how the UE knows the number of PDCCH candidates for each scheduled cell in case of cross-carrier scheduling. RAN1’s understanding is that:</w:t>
            </w:r>
          </w:p>
          <w:p w:rsidR="00011EE5" w:rsidRPr="00A8522F" w:rsidRDefault="00011EE5" w:rsidP="0002555D">
            <w:pPr>
              <w:numPr>
                <w:ilvl w:val="2"/>
                <w:numId w:val="108"/>
              </w:numPr>
              <w:rPr>
                <w:szCs w:val="20"/>
              </w:rPr>
            </w:pPr>
            <w:r w:rsidRPr="00A8522F">
              <w:rPr>
                <w:szCs w:val="20"/>
              </w:rPr>
              <w:t>Without ASN.1 signaling change with possible field description updates:</w:t>
            </w:r>
          </w:p>
          <w:p w:rsidR="00011EE5" w:rsidRPr="00A8522F" w:rsidRDefault="00011EE5" w:rsidP="0002555D">
            <w:pPr>
              <w:numPr>
                <w:ilvl w:val="3"/>
                <w:numId w:val="108"/>
              </w:numPr>
              <w:rPr>
                <w:szCs w:val="20"/>
              </w:rPr>
            </w:pPr>
            <w:r w:rsidRPr="00A8522F">
              <w:rPr>
                <w:szCs w:val="20"/>
              </w:rPr>
              <w:t>Search space with ID#</w:t>
            </w:r>
            <w:r w:rsidRPr="00A8522F">
              <w:rPr>
                <w:i/>
                <w:iCs/>
                <w:szCs w:val="20"/>
              </w:rPr>
              <w:t>s</w:t>
            </w:r>
            <w:r w:rsidRPr="00A8522F">
              <w:rPr>
                <w:szCs w:val="20"/>
              </w:rPr>
              <w:t xml:space="preserve"> configuration configured on a BWP of a scheduled cell is used to determine the number of PDCCH candidate(s) for each aggregation level monitored in a search space with ID#</w:t>
            </w:r>
            <w:r w:rsidRPr="00A8522F">
              <w:rPr>
                <w:i/>
                <w:iCs/>
                <w:szCs w:val="20"/>
              </w:rPr>
              <w:t>s</w:t>
            </w:r>
            <w:r w:rsidRPr="00A8522F">
              <w:rPr>
                <w:szCs w:val="20"/>
              </w:rPr>
              <w:t xml:space="preserve"> of a BWP of the scheduling cell for the BWP of the scheduled cell</w:t>
            </w:r>
          </w:p>
          <w:p w:rsidR="00011EE5" w:rsidRPr="00A8522F" w:rsidRDefault="00011EE5" w:rsidP="0002555D">
            <w:pPr>
              <w:numPr>
                <w:ilvl w:val="2"/>
                <w:numId w:val="108"/>
              </w:numPr>
              <w:rPr>
                <w:szCs w:val="20"/>
              </w:rPr>
            </w:pPr>
            <w:r w:rsidRPr="00A8522F">
              <w:rPr>
                <w:szCs w:val="20"/>
              </w:rPr>
              <w:t xml:space="preserve">Otherwise, RAN1 would like to know whether it is possible to realize previous RAN1 conclusion by modifying the ASN.1, e.g., update of </w:t>
            </w:r>
            <w:r w:rsidRPr="00A8522F">
              <w:rPr>
                <w:i/>
                <w:iCs/>
                <w:szCs w:val="20"/>
              </w:rPr>
              <w:t>crossCarrierSchedulingConfig</w:t>
            </w:r>
            <w:r w:rsidRPr="00A8522F">
              <w:rPr>
                <w:szCs w:val="20"/>
              </w:rPr>
              <w:t xml:space="preserve">, </w:t>
            </w:r>
            <w:r w:rsidRPr="00A8522F">
              <w:rPr>
                <w:i/>
                <w:iCs/>
                <w:szCs w:val="20"/>
              </w:rPr>
              <w:t>PDCCH-Config</w:t>
            </w:r>
            <w:r w:rsidRPr="00A8522F">
              <w:rPr>
                <w:szCs w:val="20"/>
              </w:rPr>
              <w:t xml:space="preserve">, </w:t>
            </w:r>
            <w:r w:rsidRPr="00A8522F">
              <w:rPr>
                <w:i/>
                <w:iCs/>
                <w:szCs w:val="20"/>
              </w:rPr>
              <w:t>SearchSpace</w:t>
            </w:r>
            <w:r w:rsidRPr="00A8522F">
              <w:rPr>
                <w:szCs w:val="20"/>
              </w:rPr>
              <w:t xml:space="preserve">, etc. </w:t>
            </w:r>
          </w:p>
          <w:p w:rsidR="00011EE5" w:rsidRPr="00A8522F" w:rsidRDefault="00011EE5" w:rsidP="0002555D">
            <w:pPr>
              <w:numPr>
                <w:ilvl w:val="3"/>
                <w:numId w:val="108"/>
              </w:numPr>
              <w:rPr>
                <w:szCs w:val="20"/>
              </w:rPr>
            </w:pPr>
            <w:r w:rsidRPr="00A8522F">
              <w:rPr>
                <w:szCs w:val="20"/>
              </w:rPr>
              <w:t>If not possible, RAN1 will discuss further on how to handle.</w:t>
            </w:r>
          </w:p>
          <w:p w:rsidR="00011EE5" w:rsidRPr="00EB41DF" w:rsidRDefault="00011EE5" w:rsidP="0002555D">
            <w:pPr>
              <w:numPr>
                <w:ilvl w:val="0"/>
                <w:numId w:val="108"/>
              </w:numPr>
              <w:rPr>
                <w:szCs w:val="20"/>
              </w:rPr>
            </w:pPr>
            <w:r w:rsidRPr="00A8522F">
              <w:rPr>
                <w:szCs w:val="20"/>
              </w:rPr>
              <w:t xml:space="preserve">In the LS, will include the previous RAN1 conclusion accordingly. Draft LS in </w:t>
            </w:r>
            <w:r w:rsidRPr="00853F3B">
              <w:rPr>
                <w:b/>
                <w:szCs w:val="20"/>
              </w:rPr>
              <w:t>R1-1809968</w:t>
            </w:r>
            <w:r>
              <w:rPr>
                <w:b/>
                <w:szCs w:val="20"/>
              </w:rPr>
              <w:t xml:space="preserve">, </w:t>
            </w:r>
            <w:r w:rsidRPr="00EB41DF">
              <w:rPr>
                <w:szCs w:val="20"/>
              </w:rPr>
              <w:t xml:space="preserve">which is approved with final LS in </w:t>
            </w:r>
            <w:r w:rsidRPr="00EB41DF">
              <w:rPr>
                <w:szCs w:val="20"/>
                <w:highlight w:val="green"/>
              </w:rPr>
              <w:t>R1-1810009</w:t>
            </w:r>
          </w:p>
          <w:p w:rsidR="00011EE5" w:rsidRPr="00011EE5" w:rsidRDefault="00011EE5" w:rsidP="005D12B0">
            <w:pPr>
              <w:rPr>
                <w:lang w:eastAsia="ja-JP"/>
              </w:rPr>
            </w:pPr>
          </w:p>
          <w:p w:rsidR="00011EE5" w:rsidRPr="00A8522F" w:rsidRDefault="00011EE5" w:rsidP="00011EE5">
            <w:pPr>
              <w:rPr>
                <w:szCs w:val="20"/>
              </w:rPr>
            </w:pPr>
            <w:r w:rsidRPr="00A8522F">
              <w:rPr>
                <w:b/>
                <w:szCs w:val="20"/>
                <w:u w:val="single"/>
              </w:rPr>
              <w:t>Conclusion</w:t>
            </w:r>
            <w:r w:rsidRPr="00A8522F">
              <w:rPr>
                <w:szCs w:val="20"/>
              </w:rPr>
              <w:t>:</w:t>
            </w:r>
          </w:p>
          <w:p w:rsidR="00011EE5" w:rsidRPr="00A8522F" w:rsidRDefault="00011EE5" w:rsidP="0002555D">
            <w:pPr>
              <w:numPr>
                <w:ilvl w:val="0"/>
                <w:numId w:val="109"/>
              </w:numPr>
              <w:rPr>
                <w:szCs w:val="20"/>
              </w:rPr>
            </w:pPr>
            <w:r w:rsidRPr="00A8522F">
              <w:rPr>
                <w:szCs w:val="20"/>
              </w:rPr>
              <w:t>The following is RAN1’s common understanding (no spec impact):</w:t>
            </w:r>
          </w:p>
          <w:p w:rsidR="00011EE5" w:rsidRPr="00A8522F" w:rsidRDefault="00011EE5" w:rsidP="0002555D">
            <w:pPr>
              <w:numPr>
                <w:ilvl w:val="1"/>
                <w:numId w:val="109"/>
              </w:numPr>
              <w:rPr>
                <w:szCs w:val="20"/>
              </w:rPr>
            </w:pPr>
            <w:r w:rsidRPr="00A8522F">
              <w:rPr>
                <w:szCs w:val="20"/>
              </w:rPr>
              <w:t xml:space="preserve">For initial DL BWP of the PCell, PDCCH-ConfigCommon is provided by SIB1, and for other DL </w:t>
            </w:r>
            <w:r w:rsidRPr="00A8522F">
              <w:rPr>
                <w:szCs w:val="20"/>
              </w:rPr>
              <w:lastRenderedPageBreak/>
              <w:t xml:space="preserve">BWPs, PDCCH-ConfigCommon is provided by dedicated RRC signaling. For a SCell, PDCCH-ConfigCommon for any DL BWP is provided by dedicated RRC signalling. Then, PDCCH-ConfigCommon other than the initial DL BWP can be different from the PDCCH-ConfigCommon provided by SIB1. However, PDCCH-ConfigCommon has a description “The IE </w:t>
            </w:r>
            <w:r w:rsidRPr="00A8522F">
              <w:rPr>
                <w:i/>
                <w:iCs/>
                <w:szCs w:val="20"/>
              </w:rPr>
              <w:t>PDCCH-ConfigCommon</w:t>
            </w:r>
            <w:r w:rsidRPr="00A8522F">
              <w:rPr>
                <w:szCs w:val="20"/>
              </w:rPr>
              <w:t xml:space="preserve"> is used to configure cell specific PDCCH parameters provided in SIB as well as during handover and PSCell/SCell addition”. RAN1 view is that the PDCCH-ConfigCommon can be provided by dedicated RRC signalling also for each DL BWP of any cell including the PCell.</w:t>
            </w:r>
          </w:p>
          <w:p w:rsidR="00011EE5" w:rsidRPr="00A8522F" w:rsidRDefault="00011EE5" w:rsidP="0002555D">
            <w:pPr>
              <w:numPr>
                <w:ilvl w:val="1"/>
                <w:numId w:val="109"/>
              </w:numPr>
              <w:rPr>
                <w:szCs w:val="20"/>
              </w:rPr>
            </w:pPr>
            <w:r w:rsidRPr="00A8522F">
              <w:rPr>
                <w:szCs w:val="20"/>
              </w:rPr>
              <w:t>searchSpaceSIB1, searchSpaceOtherSystemInformation, paging-SeachSpace, and ra-SeachSpace can be associated with controlResourceSetZero or commonControlResourceSet in the PDCCH-ConfigCommon, or can be associated with controlResourceSet configured in the PDCCH-Config. However, the current description of commonControlResourceSet does not allow association to the searchSpaceSIB1, searchSpaceOtherSystemInformation, and paging-SeachSpace. Moreover, it is not clear whether searchSpaceSIB1, searchSpaceOtherSystemInformation, paging-SeachSpace, and ra-SeachSpace can be associate with controlResourceSet in the PDCCH-Config. RAN1’s understanding is that these are possible.</w:t>
            </w:r>
          </w:p>
          <w:p w:rsidR="00011EE5" w:rsidRPr="00A8522F" w:rsidRDefault="00011EE5" w:rsidP="0002555D">
            <w:pPr>
              <w:numPr>
                <w:ilvl w:val="1"/>
                <w:numId w:val="109"/>
              </w:numPr>
              <w:rPr>
                <w:szCs w:val="20"/>
              </w:rPr>
            </w:pPr>
            <w:r w:rsidRPr="00A8522F">
              <w:rPr>
                <w:szCs w:val="20"/>
              </w:rPr>
              <w:t>After RRC connection setup, UE monitors common search space(s) based on the search space configuration(s) provided by PDCCH-ConfigCommon (which are Type0/0A/1/2-PDCCH common search spaces) and by PDCCH-Config (which is Type3 PDCCH-common search space).</w:t>
            </w:r>
          </w:p>
          <w:p w:rsidR="00011EE5" w:rsidRDefault="00011EE5" w:rsidP="0002555D">
            <w:pPr>
              <w:numPr>
                <w:ilvl w:val="1"/>
                <w:numId w:val="109"/>
              </w:numPr>
              <w:rPr>
                <w:szCs w:val="20"/>
              </w:rPr>
            </w:pPr>
            <w:r w:rsidRPr="00A8522F">
              <w:rPr>
                <w:szCs w:val="20"/>
              </w:rPr>
              <w:t>If a UE is configured to monitor DCI format 0_0/1_0 in a CSS in the SearchSpace of the PDCCH-Config on the PCell, the UE monitors all the RNTIs that UE is configured to monitor, based on the SearchSpace configuration.</w:t>
            </w:r>
          </w:p>
          <w:p w:rsidR="00011EE5" w:rsidRPr="00EB41DF" w:rsidRDefault="00011EE5" w:rsidP="00011EE5">
            <w:r>
              <w:rPr>
                <w:szCs w:val="20"/>
              </w:rPr>
              <w:t xml:space="preserve">Send an LS to RAN2 regarding the first and the second sub-bullets above – </w:t>
            </w:r>
            <w:r w:rsidRPr="00EB41DF">
              <w:rPr>
                <w:b/>
                <w:szCs w:val="20"/>
              </w:rPr>
              <w:t>R1-1809969</w:t>
            </w:r>
            <w:r>
              <w:rPr>
                <w:b/>
                <w:szCs w:val="20"/>
              </w:rPr>
              <w:t xml:space="preserve">, </w:t>
            </w:r>
            <w:r w:rsidRPr="00EB41DF">
              <w:t xml:space="preserve">which is approved with update “review if the above”, with final LS in </w:t>
            </w:r>
            <w:r w:rsidRPr="00EB41DF">
              <w:rPr>
                <w:highlight w:val="green"/>
              </w:rPr>
              <w:t>R1-1810010</w:t>
            </w:r>
          </w:p>
          <w:p w:rsidR="00011EE5" w:rsidRPr="00011EE5" w:rsidRDefault="00011EE5" w:rsidP="005D12B0">
            <w:pPr>
              <w:rPr>
                <w:lang w:eastAsia="ja-JP"/>
              </w:rPr>
            </w:pPr>
          </w:p>
          <w:p w:rsidR="00011EE5" w:rsidRPr="00145080" w:rsidRDefault="00011EE5" w:rsidP="00011EE5">
            <w:r w:rsidRPr="00011EE5">
              <w:rPr>
                <w:b/>
              </w:rPr>
              <w:t>R1-1809970</w:t>
            </w:r>
            <w:r w:rsidRPr="00145080">
              <w:rPr>
                <w:rFonts w:ascii="Arial" w:eastAsia="MS Mincho" w:hAnsi="Arial" w:cs="Arial" w:hint="eastAsia"/>
                <w:lang w:eastAsia="ja-JP"/>
              </w:rPr>
              <w:t xml:space="preserve"> </w:t>
            </w:r>
            <w:r>
              <w:rPr>
                <w:rFonts w:ascii="Arial" w:eastAsia="MS Mincho" w:hAnsi="Arial" w:cs="Arial"/>
                <w:lang w:eastAsia="ja-JP"/>
              </w:rPr>
              <w:tab/>
            </w:r>
            <w:r w:rsidRPr="00145080">
              <w:rPr>
                <w:rFonts w:hint="eastAsia"/>
              </w:rPr>
              <w:t>Draft r</w:t>
            </w:r>
            <w:r w:rsidRPr="00145080">
              <w:t>eply LS on PDCCH common search space configurations</w:t>
            </w:r>
            <w:r w:rsidRPr="00145080">
              <w:tab/>
              <w:t>NTTDCM</w:t>
            </w:r>
          </w:p>
          <w:p w:rsidR="00011EE5" w:rsidRDefault="00011EE5" w:rsidP="00011EE5">
            <w:pPr>
              <w:rPr>
                <w:highlight w:val="green"/>
              </w:rPr>
            </w:pPr>
            <w:r>
              <w:t xml:space="preserve">Which is </w:t>
            </w:r>
            <w:r w:rsidRPr="00145080">
              <w:rPr>
                <w:highlight w:val="green"/>
              </w:rPr>
              <w:t xml:space="preserve">approved </w:t>
            </w:r>
            <w:r>
              <w:t xml:space="preserve">(by accepting all change marks). Final LS in </w:t>
            </w:r>
            <w:r w:rsidRPr="00011EE5">
              <w:rPr>
                <w:highlight w:val="green"/>
              </w:rPr>
              <w:t>R1-1809971</w:t>
            </w:r>
          </w:p>
          <w:p w:rsidR="00011EE5" w:rsidRDefault="00011EE5"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 agreements from initial-access:</w:t>
            </w:r>
          </w:p>
          <w:p w:rsidR="00DE34E2" w:rsidRPr="00E30415" w:rsidRDefault="00DE34E2" w:rsidP="00DE34E2">
            <w:pPr>
              <w:rPr>
                <w:szCs w:val="20"/>
              </w:rPr>
            </w:pPr>
            <w:r w:rsidRPr="00E30415">
              <w:rPr>
                <w:szCs w:val="20"/>
                <w:highlight w:val="green"/>
              </w:rPr>
              <w:t>Agreements</w:t>
            </w:r>
            <w:r w:rsidRPr="00E30415">
              <w:rPr>
                <w:szCs w:val="20"/>
              </w:rPr>
              <w:t>:</w:t>
            </w:r>
          </w:p>
          <w:p w:rsidR="00DE34E2" w:rsidRPr="00E30415" w:rsidRDefault="00DE34E2" w:rsidP="0002555D">
            <w:pPr>
              <w:numPr>
                <w:ilvl w:val="0"/>
                <w:numId w:val="110"/>
              </w:numPr>
              <w:rPr>
                <w:szCs w:val="20"/>
              </w:rPr>
            </w:pPr>
            <w:r w:rsidRPr="00E30415">
              <w:rPr>
                <w:szCs w:val="20"/>
              </w:rPr>
              <w:t>If a UE is not provided higher layer parameter searchSpaceOtherSystemInformation for Type0A-PDCCH common search space set,</w:t>
            </w:r>
            <w:r w:rsidRPr="00E30415">
              <w:rPr>
                <w:rFonts w:hint="eastAsia"/>
                <w:szCs w:val="20"/>
              </w:rPr>
              <w:t xml:space="preserve"> the UE determines the </w:t>
            </w:r>
            <w:r w:rsidRPr="00E30415">
              <w:rPr>
                <w:szCs w:val="20"/>
              </w:rPr>
              <w:t>Type0A-PDCCH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Type0A-PDCCH common search space</w:t>
            </w:r>
            <w:r w:rsidRPr="00E30415">
              <w:rPr>
                <w:rFonts w:hint="eastAsia"/>
                <w:szCs w:val="20"/>
              </w:rPr>
              <w:t xml:space="preserve"> set). </w:t>
            </w:r>
          </w:p>
          <w:p w:rsidR="00DE34E2" w:rsidRPr="00E30415" w:rsidRDefault="00DE34E2" w:rsidP="0002555D">
            <w:pPr>
              <w:numPr>
                <w:ilvl w:val="0"/>
                <w:numId w:val="110"/>
              </w:numPr>
              <w:rPr>
                <w:szCs w:val="20"/>
              </w:rPr>
            </w:pPr>
            <w:r w:rsidRPr="00E30415">
              <w:rPr>
                <w:szCs w:val="20"/>
              </w:rPr>
              <w:t>If a UE is not provided higher layer parameter pagingSearchSpace for Type2-PDCCH common search space set,</w:t>
            </w:r>
            <w:r w:rsidRPr="00E30415">
              <w:rPr>
                <w:rFonts w:hint="eastAsia"/>
                <w:szCs w:val="20"/>
              </w:rPr>
              <w:t xml:space="preserve"> the UE determines the </w:t>
            </w:r>
            <w:r w:rsidRPr="00E30415">
              <w:rPr>
                <w:szCs w:val="20"/>
              </w:rPr>
              <w:t>Type2-PDCCH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Type2-PDCCH common search space</w:t>
            </w:r>
            <w:r w:rsidRPr="00E30415">
              <w:rPr>
                <w:rFonts w:hint="eastAsia"/>
                <w:szCs w:val="20"/>
              </w:rPr>
              <w:t xml:space="preserve"> set). </w:t>
            </w:r>
          </w:p>
          <w:p w:rsidR="00DE34E2" w:rsidRPr="00E30415" w:rsidRDefault="00DE34E2" w:rsidP="0002555D">
            <w:pPr>
              <w:numPr>
                <w:ilvl w:val="0"/>
                <w:numId w:val="110"/>
              </w:numPr>
              <w:rPr>
                <w:szCs w:val="20"/>
              </w:rPr>
            </w:pPr>
            <w:r w:rsidRPr="00E30415">
              <w:rPr>
                <w:szCs w:val="20"/>
              </w:rPr>
              <w:t>S</w:t>
            </w:r>
            <w:r w:rsidRPr="00E30415">
              <w:rPr>
                <w:rFonts w:hint="eastAsia"/>
                <w:szCs w:val="20"/>
              </w:rPr>
              <w:t xml:space="preserve">eparate default </w:t>
            </w:r>
            <w:r w:rsidRPr="00E30415">
              <w:rPr>
                <w:szCs w:val="20"/>
              </w:rPr>
              <w:t>Type0A-PDCCH common search space</w:t>
            </w:r>
            <w:r w:rsidRPr="00E30415">
              <w:rPr>
                <w:rFonts w:hint="eastAsia"/>
                <w:szCs w:val="20"/>
              </w:rPr>
              <w:t xml:space="preserve"> set is not needed. </w:t>
            </w:r>
          </w:p>
          <w:p w:rsidR="00DE34E2" w:rsidRPr="00E30415" w:rsidRDefault="00DE34E2" w:rsidP="0002555D">
            <w:pPr>
              <w:numPr>
                <w:ilvl w:val="0"/>
                <w:numId w:val="110"/>
              </w:numPr>
              <w:rPr>
                <w:szCs w:val="20"/>
              </w:rPr>
            </w:pPr>
            <w:r w:rsidRPr="00E30415">
              <w:rPr>
                <w:szCs w:val="20"/>
              </w:rPr>
              <w:t>S</w:t>
            </w:r>
            <w:r w:rsidRPr="00E30415">
              <w:rPr>
                <w:rFonts w:hint="eastAsia"/>
                <w:szCs w:val="20"/>
              </w:rPr>
              <w:t xml:space="preserve">eparate default </w:t>
            </w:r>
            <w:r w:rsidRPr="00E30415">
              <w:rPr>
                <w:szCs w:val="20"/>
              </w:rPr>
              <w:t>Type</w:t>
            </w:r>
            <w:r w:rsidRPr="00E30415">
              <w:rPr>
                <w:rFonts w:hint="eastAsia"/>
                <w:szCs w:val="20"/>
              </w:rPr>
              <w:t>2</w:t>
            </w:r>
            <w:r w:rsidRPr="00E30415">
              <w:rPr>
                <w:szCs w:val="20"/>
              </w:rPr>
              <w:t>-PDCCH common search space</w:t>
            </w:r>
            <w:r w:rsidRPr="00E30415">
              <w:rPr>
                <w:rFonts w:hint="eastAsia"/>
                <w:szCs w:val="20"/>
              </w:rPr>
              <w:t xml:space="preserve"> set is not needed. </w:t>
            </w:r>
          </w:p>
          <w:p w:rsidR="00DE34E2" w:rsidRPr="00E30415" w:rsidRDefault="00DE34E2" w:rsidP="0002555D">
            <w:pPr>
              <w:numPr>
                <w:ilvl w:val="1"/>
                <w:numId w:val="110"/>
              </w:numPr>
              <w:rPr>
                <w:szCs w:val="20"/>
              </w:rPr>
            </w:pPr>
            <w:r w:rsidRPr="00E30415">
              <w:rPr>
                <w:szCs w:val="20"/>
              </w:rPr>
              <w:t>Note: the above 2 sub-bullets have no spec impact</w:t>
            </w:r>
          </w:p>
          <w:p w:rsidR="00011EE5" w:rsidRDefault="00011EE5" w:rsidP="005D12B0">
            <w:pPr>
              <w:rPr>
                <w:lang w:eastAsia="ja-JP"/>
              </w:rPr>
            </w:pPr>
          </w:p>
          <w:p w:rsidR="00DE34E2" w:rsidRDefault="00DE34E2" w:rsidP="00DE34E2">
            <w:r w:rsidRPr="00D476F0">
              <w:rPr>
                <w:highlight w:val="green"/>
              </w:rPr>
              <w:t>Agreements</w:t>
            </w:r>
            <w:r>
              <w:t>:</w:t>
            </w:r>
          </w:p>
          <w:p w:rsidR="00DE34E2" w:rsidRPr="00D476F0" w:rsidRDefault="00DE34E2" w:rsidP="00DE34E2">
            <w:pPr>
              <w:rPr>
                <w:szCs w:val="20"/>
              </w:rPr>
            </w:pPr>
            <w:r w:rsidRPr="00D476F0">
              <w:rPr>
                <w:szCs w:val="20"/>
              </w:rPr>
              <w:t xml:space="preserve">Regarding the issues related to RAN2 LS in </w:t>
            </w:r>
            <w:r w:rsidRPr="00DE34E2">
              <w:rPr>
                <w:szCs w:val="20"/>
              </w:rPr>
              <w:t>R1-1808172</w:t>
            </w:r>
            <w:r w:rsidRPr="00D476F0">
              <w:rPr>
                <w:szCs w:val="20"/>
              </w:rPr>
              <w:t>:</w:t>
            </w:r>
          </w:p>
          <w:p w:rsidR="00DE34E2" w:rsidRPr="00D476F0" w:rsidRDefault="00DE34E2" w:rsidP="0002555D">
            <w:pPr>
              <w:pStyle w:val="ListParagraph"/>
              <w:numPr>
                <w:ilvl w:val="0"/>
                <w:numId w:val="111"/>
              </w:numPr>
              <w:autoSpaceDE w:val="0"/>
              <w:autoSpaceDN w:val="0"/>
              <w:adjustRightInd w:val="0"/>
              <w:snapToGrid w:val="0"/>
              <w:spacing w:after="120"/>
              <w:ind w:leftChars="0"/>
              <w:contextualSpacing/>
              <w:jc w:val="both"/>
              <w:rPr>
                <w:szCs w:val="20"/>
              </w:rPr>
            </w:pPr>
            <w:r w:rsidRPr="00D476F0">
              <w:rPr>
                <w:szCs w:val="20"/>
              </w:rPr>
              <w:t xml:space="preserve">It is RAN1 understanding that the Paging Frame (PF) is a starting point for the first PO (defined by ‘S’ valid PDCCH monitoring occasions). In addition, the concatenated POs corresponding to one PF can overlap into the next radio frame(s) and/or next PF(s). Based on this understanding, RAN1 </w:t>
            </w:r>
            <w:r w:rsidRPr="00D476F0">
              <w:rPr>
                <w:szCs w:val="20"/>
              </w:rPr>
              <w:lastRenderedPageBreak/>
              <w:t>has the following questions:</w:t>
            </w:r>
          </w:p>
          <w:p w:rsidR="00DE34E2" w:rsidRPr="00D476F0" w:rsidRDefault="00DE34E2" w:rsidP="0002555D">
            <w:pPr>
              <w:pStyle w:val="ListParagraph"/>
              <w:numPr>
                <w:ilvl w:val="1"/>
                <w:numId w:val="111"/>
              </w:numPr>
              <w:autoSpaceDE w:val="0"/>
              <w:autoSpaceDN w:val="0"/>
              <w:adjustRightInd w:val="0"/>
              <w:snapToGrid w:val="0"/>
              <w:spacing w:after="120"/>
              <w:ind w:leftChars="0"/>
              <w:contextualSpacing/>
              <w:jc w:val="both"/>
              <w:rPr>
                <w:szCs w:val="20"/>
              </w:rPr>
            </w:pPr>
            <w:r w:rsidRPr="00D476F0">
              <w:rPr>
                <w:szCs w:val="20"/>
              </w:rPr>
              <w:t>Is the first PDCCH monitoring occasion of the first PO of a PF starting from the starting location of the pagingSearchSpace in that frame?</w:t>
            </w:r>
          </w:p>
          <w:p w:rsidR="00DE34E2" w:rsidRPr="00D476F0" w:rsidRDefault="00DE34E2" w:rsidP="0002555D">
            <w:pPr>
              <w:pStyle w:val="ListParagraph"/>
              <w:numPr>
                <w:ilvl w:val="1"/>
                <w:numId w:val="111"/>
              </w:numPr>
              <w:autoSpaceDE w:val="0"/>
              <w:autoSpaceDN w:val="0"/>
              <w:adjustRightInd w:val="0"/>
              <w:snapToGrid w:val="0"/>
              <w:spacing w:after="120"/>
              <w:ind w:leftChars="0"/>
              <w:contextualSpacing/>
              <w:jc w:val="both"/>
              <w:rPr>
                <w:szCs w:val="20"/>
                <w:lang w:val="fi-FI"/>
              </w:rPr>
            </w:pPr>
            <w:r w:rsidRPr="00D476F0">
              <w:rPr>
                <w:szCs w:val="20"/>
              </w:rPr>
              <w:t>RAN1 would like to understand the motivation of introducing PF_offset? Is it intended to avoid overlapping such as to avoid the collision of valid PDCCH monitoring occasion and e.g. SSB transmission.</w:t>
            </w:r>
          </w:p>
          <w:p w:rsidR="00DE34E2" w:rsidRPr="00D476F0" w:rsidRDefault="00DE34E2" w:rsidP="0002555D">
            <w:pPr>
              <w:pStyle w:val="ListParagraph"/>
              <w:numPr>
                <w:ilvl w:val="0"/>
                <w:numId w:val="111"/>
              </w:numPr>
              <w:autoSpaceDE w:val="0"/>
              <w:autoSpaceDN w:val="0"/>
              <w:adjustRightInd w:val="0"/>
              <w:snapToGrid w:val="0"/>
              <w:spacing w:after="120"/>
              <w:ind w:leftChars="0"/>
              <w:contextualSpacing/>
              <w:jc w:val="both"/>
              <w:rPr>
                <w:strike/>
                <w:szCs w:val="20"/>
              </w:rPr>
            </w:pPr>
            <w:r w:rsidRPr="00D476F0">
              <w:rPr>
                <w:szCs w:val="20"/>
              </w:rPr>
              <w:t xml:space="preserve">Within the UE PO for the non-default association, RAN1 is considering the valid PDCCH monitoring occasion associated to which SSB index to limit the UE monitoring time. </w:t>
            </w:r>
          </w:p>
          <w:p w:rsidR="00DE34E2" w:rsidRPr="00D476F0" w:rsidRDefault="00DE34E2" w:rsidP="0002555D">
            <w:pPr>
              <w:pStyle w:val="ListParagraph"/>
              <w:numPr>
                <w:ilvl w:val="0"/>
                <w:numId w:val="111"/>
              </w:numPr>
              <w:autoSpaceDE w:val="0"/>
              <w:autoSpaceDN w:val="0"/>
              <w:adjustRightInd w:val="0"/>
              <w:snapToGrid w:val="0"/>
              <w:spacing w:after="120"/>
              <w:ind w:leftChars="0"/>
              <w:contextualSpacing/>
              <w:jc w:val="both"/>
              <w:rPr>
                <w:szCs w:val="20"/>
              </w:rPr>
            </w:pPr>
            <w:r w:rsidRPr="00D476F0">
              <w:rPr>
                <w:szCs w:val="20"/>
              </w:rPr>
              <w:t xml:space="preserve">RAN1 is also discussing if paging PDSCH resource allocation impacts the validity of paging PDCCH monitoring occasion. </w:t>
            </w:r>
          </w:p>
          <w:p w:rsidR="00DE34E2" w:rsidRPr="002F65A1" w:rsidRDefault="00DE34E2" w:rsidP="00DE34E2">
            <w:pPr>
              <w:pStyle w:val="ListParagraph"/>
              <w:autoSpaceDE w:val="0"/>
              <w:autoSpaceDN w:val="0"/>
              <w:adjustRightInd w:val="0"/>
              <w:snapToGrid w:val="0"/>
              <w:spacing w:after="120"/>
              <w:ind w:leftChars="0"/>
              <w:contextualSpacing/>
              <w:jc w:val="both"/>
              <w:rPr>
                <w:szCs w:val="20"/>
              </w:rPr>
            </w:pPr>
            <w:r w:rsidRPr="00D476F0">
              <w:rPr>
                <w:szCs w:val="20"/>
              </w:rPr>
              <w:t xml:space="preserve">Draft LS in </w:t>
            </w:r>
            <w:r w:rsidRPr="00DE34E2">
              <w:rPr>
                <w:b/>
                <w:szCs w:val="20"/>
              </w:rPr>
              <w:t>R1-1809959</w:t>
            </w:r>
            <w:r>
              <w:rPr>
                <w:b/>
                <w:szCs w:val="20"/>
              </w:rPr>
              <w:t xml:space="preserve">, </w:t>
            </w:r>
            <w:r w:rsidRPr="002F65A1">
              <w:rPr>
                <w:szCs w:val="20"/>
              </w:rPr>
              <w:t xml:space="preserve">which is </w:t>
            </w:r>
            <w:r w:rsidRPr="002F65A1">
              <w:rPr>
                <w:szCs w:val="20"/>
                <w:highlight w:val="green"/>
              </w:rPr>
              <w:t xml:space="preserve">approved </w:t>
            </w:r>
            <w:r w:rsidRPr="002F65A1">
              <w:rPr>
                <w:szCs w:val="20"/>
              </w:rPr>
              <w:t xml:space="preserve">(updating “RAN2 answers” to “RAN2 to answer”). Final LS in </w:t>
            </w:r>
            <w:r w:rsidRPr="00DE34E2">
              <w:rPr>
                <w:szCs w:val="20"/>
                <w:highlight w:val="green"/>
              </w:rPr>
              <w:t>R1-1809965</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 agreements from random-access:</w:t>
            </w:r>
          </w:p>
          <w:p w:rsidR="00DE34E2" w:rsidRPr="00F02078" w:rsidRDefault="00DE34E2" w:rsidP="00DE34E2">
            <w:pPr>
              <w:rPr>
                <w:szCs w:val="20"/>
              </w:rPr>
            </w:pPr>
            <w:r w:rsidRPr="00F02078">
              <w:rPr>
                <w:szCs w:val="20"/>
                <w:highlight w:val="green"/>
              </w:rPr>
              <w:t>Agreements</w:t>
            </w:r>
            <w:r w:rsidRPr="00F02078">
              <w:rPr>
                <w:szCs w:val="20"/>
              </w:rPr>
              <w:t>:</w:t>
            </w:r>
          </w:p>
          <w:p w:rsidR="00DE34E2" w:rsidRPr="00F02078" w:rsidRDefault="00DE34E2" w:rsidP="0002555D">
            <w:pPr>
              <w:numPr>
                <w:ilvl w:val="0"/>
                <w:numId w:val="112"/>
              </w:numPr>
              <w:rPr>
                <w:szCs w:val="20"/>
              </w:rPr>
            </w:pPr>
            <w:r w:rsidRPr="00F02078">
              <w:rPr>
                <w:szCs w:val="20"/>
              </w:rPr>
              <w:t>To adopt the following TP to 38.213, Section 10.1:</w:t>
            </w:r>
          </w:p>
          <w:p w:rsidR="00DE34E2" w:rsidRPr="00F02078" w:rsidRDefault="00DE34E2" w:rsidP="00DE34E2">
            <w:pPr>
              <w:rPr>
                <w:szCs w:val="20"/>
              </w:rPr>
            </w:pPr>
            <w:r w:rsidRPr="00F02078">
              <w:rPr>
                <w:szCs w:val="20"/>
              </w:rPr>
              <w:t xml:space="preserve">For single cell operation or for operation with carrier aggregation in </w:t>
            </w:r>
            <w:r w:rsidRPr="00F02078">
              <w:rPr>
                <w:noProof/>
                <w:szCs w:val="20"/>
              </w:rPr>
              <w:t>a same</w:t>
            </w:r>
            <w:r w:rsidRPr="00F02078">
              <w:rPr>
                <w:szCs w:val="20"/>
              </w:rPr>
              <w:t xml:space="preserve"> frequency band, a UE is not expected to monitor a PDCCH for Type0/0A/2/3-PDCCH common search space, if the SS/PBCH block or the CSI-RS the UE selects for PRACH association, as described in Subclause 8.1, does not have same QCL-TypeD [6, TS 38.214] with a DM-RS for monitoring the PDCCH for Type0/0A/2/3-PDCCH common search space</w:t>
            </w:r>
            <w:r w:rsidRPr="00F02078">
              <w:rPr>
                <w:color w:val="FF0000"/>
                <w:szCs w:val="20"/>
                <w:u w:val="single"/>
              </w:rPr>
              <w:t>, and if the reception of the PDCCH or PDSCH scrambled by the RNTIs associated for Type0/0A/2/3-PDCCH common search space overlapped with PDCCH or PDSCH scrambled by the RNTIs associated with Type1-PDCCH common search space in at least one symbol</w:t>
            </w:r>
            <w:r w:rsidRPr="00F02078">
              <w:rPr>
                <w:szCs w:val="20"/>
              </w:rPr>
              <w:t>.</w:t>
            </w:r>
          </w:p>
          <w:p w:rsidR="00DE34E2" w:rsidRDefault="00DE34E2" w:rsidP="005D12B0">
            <w:pPr>
              <w:rPr>
                <w:lang w:eastAsia="ja-JP"/>
              </w:rPr>
            </w:pPr>
          </w:p>
          <w:p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rsidR="00DE34E2" w:rsidRPr="00DE34E2" w:rsidRDefault="00DE34E2" w:rsidP="0002555D">
            <w:pPr>
              <w:numPr>
                <w:ilvl w:val="0"/>
                <w:numId w:val="112"/>
              </w:numPr>
              <w:rPr>
                <w:lang w:val="en-GB" w:eastAsia="ja-JP"/>
              </w:rPr>
            </w:pPr>
            <w:r w:rsidRPr="00DE34E2">
              <w:rPr>
                <w:lang w:val="en-GB" w:eastAsia="ja-JP"/>
              </w:rPr>
              <w:t>Adopt the following TP to Section 8.2 of 38.213 (change shown in red color)</w:t>
            </w:r>
          </w:p>
          <w:p w:rsidR="00DE34E2" w:rsidRPr="00DE34E2" w:rsidRDefault="00DE34E2" w:rsidP="00DE34E2">
            <w:pPr>
              <w:rPr>
                <w:lang w:val="en-GB" w:eastAsia="ja-JP"/>
              </w:rPr>
            </w:pPr>
            <w:r w:rsidRPr="00DE34E2">
              <w:rPr>
                <w:lang w:val="en-GB" w:eastAsia="ja-JP"/>
              </w:rPr>
              <w:t>-----------------------------------------------------------------------------------------------------------------------------------------</w:t>
            </w:r>
          </w:p>
          <w:p w:rsidR="00DE34E2" w:rsidRPr="00DE34E2" w:rsidRDefault="00DE34E2" w:rsidP="00DE34E2">
            <w:pPr>
              <w:rPr>
                <w:lang w:val="en-GB" w:eastAsia="ja-JP"/>
              </w:rPr>
            </w:pPr>
            <w:r w:rsidRPr="00DE34E2">
              <w:rPr>
                <w:rFonts w:hint="eastAsia"/>
                <w:lang w:val="en-GB" w:eastAsia="ja-JP"/>
              </w:rPr>
              <w:t>If a UE detects a DCI format 1_0 with the CRC scrambled by the corresponding RA-RNTI and receives the corresponding PDSCH that includes the DL-SCH transport block, the UE may assume</w:t>
            </w:r>
            <w:r w:rsidRPr="00DE34E2">
              <w:rPr>
                <w:lang w:val="en-GB" w:eastAsia="ja-JP"/>
              </w:rPr>
              <w:t xml:space="preserve"> </w:t>
            </w:r>
            <w:r w:rsidRPr="00DE34E2">
              <w:rPr>
                <w:rFonts w:hint="eastAsia"/>
                <w:lang w:val="en-GB" w:eastAsia="ja-JP"/>
              </w:rPr>
              <w:t>same DM-RS antenna port quasi co-location properties, as described in [6, 38.214], as for a SS/PBCH block or a CSI-RS resource the UE used for PRACH association as described in Subclause 8.1</w:t>
            </w:r>
            <w:r w:rsidRPr="00DE34E2">
              <w:rPr>
                <w:rFonts w:hint="eastAsia"/>
                <w:color w:val="FF0000"/>
                <w:u w:val="single"/>
                <w:lang w:val="en-GB" w:eastAsia="ja-JP"/>
              </w:rPr>
              <w:t xml:space="preserve">, regardless of whether or not the </w:t>
            </w:r>
            <w:r w:rsidRPr="00DE34E2">
              <w:rPr>
                <w:color w:val="FF0000"/>
                <w:u w:val="single"/>
                <w:lang w:val="en-GB" w:eastAsia="ja-JP"/>
              </w:rPr>
              <w:t xml:space="preserve">higher layer parameter </w:t>
            </w:r>
            <w:r w:rsidRPr="00DE34E2">
              <w:rPr>
                <w:i/>
                <w:color w:val="FF0000"/>
                <w:u w:val="single"/>
                <w:lang w:val="en-GB" w:eastAsia="ja-JP"/>
              </w:rPr>
              <w:t>TCI-StatesPDCCH</w:t>
            </w:r>
            <w:r w:rsidRPr="00DE34E2">
              <w:rPr>
                <w:rFonts w:hint="eastAsia"/>
                <w:color w:val="FF0000"/>
                <w:u w:val="single"/>
                <w:lang w:val="en-GB" w:eastAsia="ja-JP"/>
              </w:rPr>
              <w:t xml:space="preserve"> is provided</w:t>
            </w:r>
            <w:r w:rsidRPr="00DE34E2">
              <w:rPr>
                <w:color w:val="FF0000"/>
                <w:u w:val="single"/>
                <w:lang w:val="en-GB" w:eastAsia="ja-JP"/>
              </w:rPr>
              <w:t xml:space="preserve"> </w:t>
            </w:r>
            <w:r w:rsidRPr="00DE34E2">
              <w:rPr>
                <w:rFonts w:hint="eastAsia"/>
                <w:color w:val="FF0000"/>
                <w:u w:val="single"/>
                <w:lang w:val="en-GB" w:eastAsia="ja-JP"/>
              </w:rPr>
              <w:t>f</w:t>
            </w:r>
            <w:r w:rsidRPr="00DE34E2">
              <w:rPr>
                <w:color w:val="FF0000"/>
                <w:u w:val="single"/>
                <w:lang w:val="en-GB" w:eastAsia="ja-JP"/>
              </w:rPr>
              <w:t>or the CORESET where the PDCCH is received</w:t>
            </w:r>
            <w:r w:rsidRPr="00DE34E2">
              <w:rPr>
                <w:rFonts w:hint="eastAsia"/>
                <w:lang w:val="en-GB" w:eastAsia="ja-JP"/>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DE34E2">
              <w:rPr>
                <w:rFonts w:hint="eastAsia"/>
                <w:u w:val="thick"/>
                <w:lang w:val="en-GB" w:eastAsia="ja-JP"/>
              </w:rPr>
              <w:t>quasi co-location</w:t>
            </w:r>
            <w:r w:rsidRPr="00DE34E2">
              <w:rPr>
                <w:rFonts w:hint="eastAsia"/>
                <w:lang w:val="en-GB" w:eastAsia="ja-JP"/>
              </w:rPr>
              <w:t xml:space="preserve"> properties.</w:t>
            </w:r>
          </w:p>
          <w:p w:rsidR="00DE34E2" w:rsidRPr="00DE34E2" w:rsidRDefault="00DE34E2" w:rsidP="00DE34E2">
            <w:pPr>
              <w:rPr>
                <w:lang w:val="en-GB" w:eastAsia="ja-JP"/>
              </w:rPr>
            </w:pPr>
            <w:r w:rsidRPr="00DE34E2">
              <w:rPr>
                <w:lang w:val="en-GB" w:eastAsia="ja-JP"/>
              </w:rPr>
              <w:t>-----------------------------------------------------------------------------------------------------------------------------------------</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beam management:</w:t>
            </w:r>
          </w:p>
          <w:p w:rsidR="00DE34E2" w:rsidRPr="001772B2" w:rsidRDefault="00DE34E2" w:rsidP="00DE34E2">
            <w:pPr>
              <w:rPr>
                <w:b/>
                <w:szCs w:val="20"/>
                <w:highlight w:val="green"/>
                <w:lang w:eastAsia="x-none"/>
              </w:rPr>
            </w:pPr>
            <w:r w:rsidRPr="001772B2">
              <w:rPr>
                <w:b/>
                <w:szCs w:val="20"/>
                <w:highlight w:val="green"/>
                <w:lang w:eastAsia="x-none"/>
              </w:rPr>
              <w:t>Agreement</w:t>
            </w:r>
          </w:p>
          <w:p w:rsidR="00DE34E2" w:rsidRPr="001772B2" w:rsidRDefault="00DE34E2" w:rsidP="00DE34E2">
            <w:pPr>
              <w:rPr>
                <w:szCs w:val="20"/>
                <w:lang w:eastAsia="x-none"/>
              </w:rPr>
            </w:pPr>
            <w:r w:rsidRPr="001772B2">
              <w:rPr>
                <w:szCs w:val="20"/>
                <w:lang w:eastAsia="x-none"/>
              </w:rPr>
              <w:t>Concerning the questions in RAN2 LS (R1-1808166) on BFR</w:t>
            </w:r>
          </w:p>
          <w:p w:rsidR="00DE34E2" w:rsidRPr="001772B2" w:rsidRDefault="00DE34E2" w:rsidP="00DE34E2">
            <w:pPr>
              <w:rPr>
                <w:szCs w:val="20"/>
                <w:lang w:eastAsia="x-none"/>
              </w:rPr>
            </w:pPr>
            <w:r w:rsidRPr="001772B2">
              <w:rPr>
                <w:b/>
                <w:szCs w:val="20"/>
                <w:lang w:eastAsia="x-none"/>
              </w:rPr>
              <w:t>Question 1</w:t>
            </w:r>
            <w:r w:rsidRPr="001772B2">
              <w:rPr>
                <w:szCs w:val="20"/>
                <w:lang w:eastAsia="x-none"/>
              </w:rPr>
              <w:t>: After UE sending PRACH for contention-free BFR, does the UE continue monitoring PDCCH candidates in configured search spaces monitored before PRACH, in addition to the search space indicated by recoverySearchSpaceId?</w:t>
            </w:r>
          </w:p>
          <w:p w:rsidR="00DE34E2" w:rsidRPr="001772B2" w:rsidRDefault="00DE34E2" w:rsidP="0002555D">
            <w:pPr>
              <w:numPr>
                <w:ilvl w:val="0"/>
                <w:numId w:val="113"/>
              </w:numPr>
              <w:rPr>
                <w:szCs w:val="20"/>
                <w:lang w:eastAsia="x-none"/>
              </w:rPr>
            </w:pPr>
            <w:r w:rsidRPr="001772B2">
              <w:rPr>
                <w:szCs w:val="20"/>
                <w:lang w:eastAsia="x-none"/>
              </w:rPr>
              <w:t>RAN1 repsonse: Yes, all configured search spaces before dedicated BFR PRACH transmission for BFR are monitored</w:t>
            </w:r>
          </w:p>
          <w:p w:rsidR="00DE34E2" w:rsidRPr="001772B2" w:rsidRDefault="00DE34E2" w:rsidP="00DE34E2">
            <w:pPr>
              <w:rPr>
                <w:szCs w:val="20"/>
                <w:lang w:eastAsia="x-none"/>
              </w:rPr>
            </w:pPr>
            <w:r w:rsidRPr="001772B2">
              <w:rPr>
                <w:b/>
                <w:szCs w:val="20"/>
                <w:lang w:eastAsia="x-none"/>
              </w:rPr>
              <w:t>Question 2</w:t>
            </w:r>
            <w:r w:rsidRPr="001772B2">
              <w:rPr>
                <w:szCs w:val="20"/>
                <w:lang w:eastAsia="x-none"/>
              </w:rPr>
              <w:t xml:space="preserve">: If the answer to Question 1 is “Yes”, is the BFR RACH procedure considered successfully </w:t>
            </w:r>
            <w:r w:rsidRPr="001772B2">
              <w:rPr>
                <w:szCs w:val="20"/>
                <w:lang w:eastAsia="x-none"/>
              </w:rPr>
              <w:lastRenderedPageBreak/>
              <w:t>completed only if PDCCH is received in search space indicated by recoverySearchSpaceId?</w:t>
            </w:r>
          </w:p>
          <w:p w:rsidR="00DE34E2" w:rsidRPr="001772B2" w:rsidRDefault="00DE34E2" w:rsidP="0002555D">
            <w:pPr>
              <w:numPr>
                <w:ilvl w:val="0"/>
                <w:numId w:val="113"/>
              </w:numPr>
              <w:rPr>
                <w:szCs w:val="20"/>
              </w:rPr>
            </w:pPr>
            <w:r w:rsidRPr="001772B2">
              <w:rPr>
                <w:szCs w:val="20"/>
                <w:lang w:eastAsia="x-none"/>
              </w:rPr>
              <w:t xml:space="preserve">RAN1 repsonse: Yes, only </w:t>
            </w:r>
            <w:r w:rsidRPr="001772B2">
              <w:rPr>
                <w:szCs w:val="20"/>
              </w:rPr>
              <w:t xml:space="preserve">when a PDCCH transmission addressed to C-RNTI is received on the search space indicated by higher layer parameter </w:t>
            </w:r>
            <w:r w:rsidRPr="001772B2">
              <w:rPr>
                <w:i/>
                <w:szCs w:val="20"/>
              </w:rPr>
              <w:t>recovoerySearchSpaceId</w:t>
            </w:r>
            <w:r w:rsidRPr="001772B2">
              <w:rPr>
                <w:szCs w:val="20"/>
              </w:rPr>
              <w:t>, i.e., SS-BFR, UE considers a contention-free BFR procedure is successfully terminated</w:t>
            </w:r>
          </w:p>
          <w:p w:rsidR="00DE34E2" w:rsidRPr="001772B2" w:rsidRDefault="00DE34E2" w:rsidP="00DE34E2">
            <w:pPr>
              <w:rPr>
                <w:szCs w:val="20"/>
                <w:lang w:eastAsia="x-none"/>
              </w:rPr>
            </w:pPr>
            <w:r w:rsidRPr="001772B2">
              <w:rPr>
                <w:szCs w:val="20"/>
                <w:lang w:eastAsia="x-none"/>
              </w:rPr>
              <w:t xml:space="preserve">Response LS to RAN2 is endorsed in </w:t>
            </w:r>
            <w:r w:rsidRPr="00585004">
              <w:rPr>
                <w:b/>
                <w:szCs w:val="20"/>
                <w:highlight w:val="green"/>
                <w:lang w:eastAsia="x-none"/>
              </w:rPr>
              <w:t>R1-1809887</w:t>
            </w:r>
          </w:p>
          <w:p w:rsidR="00DE34E2" w:rsidRDefault="00DE34E2" w:rsidP="005D12B0">
            <w:pPr>
              <w:rPr>
                <w:lang w:eastAsia="ja-JP"/>
              </w:rPr>
            </w:pPr>
          </w:p>
          <w:p w:rsidR="00DE34E2" w:rsidRPr="00DE34E2" w:rsidRDefault="00DE34E2" w:rsidP="00DE34E2">
            <w:pPr>
              <w:rPr>
                <w:b/>
                <w:lang w:val="en-GB" w:eastAsia="ja-JP"/>
              </w:rPr>
            </w:pPr>
            <w:r w:rsidRPr="00DE34E2">
              <w:rPr>
                <w:b/>
                <w:highlight w:val="green"/>
                <w:lang w:val="en-GB" w:eastAsia="ja-JP"/>
              </w:rPr>
              <w:t>Agreement</w:t>
            </w:r>
          </w:p>
          <w:p w:rsidR="00DE34E2" w:rsidRPr="00DE34E2" w:rsidRDefault="00DE34E2" w:rsidP="00DE34E2">
            <w:pPr>
              <w:rPr>
                <w:lang w:val="en-GB" w:eastAsia="ja-JP"/>
              </w:rPr>
            </w:pPr>
            <w:r w:rsidRPr="00DE34E2">
              <w:rPr>
                <w:lang w:val="en-GB" w:eastAsia="ja-JP"/>
              </w:rPr>
              <w:t xml:space="preserve">When </w:t>
            </w:r>
            <w:r w:rsidRPr="00DE34E2">
              <w:rPr>
                <w:i/>
                <w:lang w:val="en-GB" w:eastAsia="ja-JP"/>
              </w:rPr>
              <w:t>TCIpresentinDCI</w:t>
            </w:r>
            <w:r w:rsidRPr="00DE34E2">
              <w:rPr>
                <w:lang w:val="en-GB" w:eastAsia="ja-JP"/>
              </w:rPr>
              <w:t xml:space="preserve"> is enabled, the TCI field in DCI in the scheduling CC points to the activated TCI states in the scheduled CC/BWP</w:t>
            </w:r>
          </w:p>
          <w:p w:rsidR="00DE34E2" w:rsidRDefault="00DE34E2" w:rsidP="005D12B0">
            <w:pPr>
              <w:rPr>
                <w:lang w:val="en-GB" w:eastAsia="ja-JP"/>
              </w:rPr>
            </w:pPr>
          </w:p>
          <w:p w:rsidR="00DE34E2" w:rsidRPr="001772B2" w:rsidRDefault="00DE34E2" w:rsidP="00DE34E2">
            <w:pPr>
              <w:rPr>
                <w:b/>
                <w:szCs w:val="20"/>
                <w:highlight w:val="green"/>
              </w:rPr>
            </w:pPr>
            <w:r w:rsidRPr="001772B2">
              <w:rPr>
                <w:b/>
                <w:szCs w:val="20"/>
                <w:highlight w:val="green"/>
              </w:rPr>
              <w:t>Agreement</w:t>
            </w:r>
          </w:p>
          <w:p w:rsidR="00DE34E2" w:rsidRPr="001772B2" w:rsidRDefault="00DE34E2" w:rsidP="00DE34E2">
            <w:pPr>
              <w:rPr>
                <w:szCs w:val="20"/>
              </w:rPr>
            </w:pPr>
            <w:r w:rsidRPr="001772B2">
              <w:rPr>
                <w:szCs w:val="20"/>
              </w:rPr>
              <w:t>The indicated TCI should be based on the candidate TCI states in the slot with the scheduled PDSCH</w:t>
            </w:r>
          </w:p>
          <w:p w:rsidR="00DE34E2" w:rsidRPr="001772B2" w:rsidRDefault="00DE34E2" w:rsidP="0002555D">
            <w:pPr>
              <w:numPr>
                <w:ilvl w:val="0"/>
                <w:numId w:val="114"/>
              </w:numPr>
              <w:rPr>
                <w:szCs w:val="20"/>
                <w:lang w:eastAsia="x-none"/>
              </w:rPr>
            </w:pPr>
            <w:r w:rsidRPr="001772B2">
              <w:rPr>
                <w:szCs w:val="20"/>
                <w:lang w:eastAsia="x-none"/>
              </w:rPr>
              <w:t>Applies for single slot PDSCH</w:t>
            </w:r>
          </w:p>
          <w:p w:rsidR="00DE34E2" w:rsidRDefault="00DE34E2" w:rsidP="005D12B0">
            <w:pPr>
              <w:rPr>
                <w:lang w:val="en-GB" w:eastAsia="ja-JP"/>
              </w:rPr>
            </w:pPr>
          </w:p>
          <w:p w:rsidR="00DE34E2" w:rsidRPr="00DE34E2" w:rsidRDefault="00DE34E2" w:rsidP="00DE34E2">
            <w:pPr>
              <w:rPr>
                <w:b/>
                <w:lang w:val="en-GB" w:eastAsia="ja-JP"/>
              </w:rPr>
            </w:pPr>
            <w:r w:rsidRPr="00DE34E2">
              <w:rPr>
                <w:b/>
                <w:lang w:val="en-GB" w:eastAsia="ja-JP"/>
              </w:rPr>
              <w:t>For RAN1#94bis:</w:t>
            </w:r>
          </w:p>
          <w:p w:rsidR="00DE34E2" w:rsidRPr="00DE34E2" w:rsidRDefault="00DE34E2" w:rsidP="00DE34E2">
            <w:pPr>
              <w:rPr>
                <w:lang w:eastAsia="ja-JP"/>
              </w:rPr>
            </w:pPr>
            <w:r w:rsidRPr="00DE34E2">
              <w:rPr>
                <w:lang w:val="en-GB" w:eastAsia="ja-JP"/>
              </w:rPr>
              <w:t xml:space="preserve">Companies are encouraged to check </w:t>
            </w:r>
            <w:r w:rsidRPr="00DE34E2">
              <w:rPr>
                <w:lang w:eastAsia="ja-JP"/>
              </w:rPr>
              <w:t xml:space="preserve">whether the existing radio resource control element </w:t>
            </w:r>
            <w:r w:rsidRPr="00DE34E2">
              <w:rPr>
                <w:i/>
                <w:lang w:eastAsia="ja-JP"/>
              </w:rPr>
              <w:t xml:space="preserve">ControlResourceSet </w:t>
            </w:r>
            <w:r w:rsidRPr="00DE34E2">
              <w:rPr>
                <w:lang w:eastAsia="ja-JP"/>
              </w:rPr>
              <w:t xml:space="preserve">could be used to configure TCI state for CORESET #0 or not </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DL/UL scheduling and HARQ procedure:</w:t>
            </w:r>
          </w:p>
          <w:p w:rsidR="00DE34E2" w:rsidRPr="00A935F8" w:rsidRDefault="00DE34E2" w:rsidP="00DE34E2">
            <w:pPr>
              <w:rPr>
                <w:szCs w:val="20"/>
                <w:highlight w:val="darkYellow"/>
              </w:rPr>
            </w:pPr>
            <w:r w:rsidRPr="00A935F8">
              <w:rPr>
                <w:b/>
                <w:bCs/>
                <w:szCs w:val="20"/>
                <w:highlight w:val="darkYellow"/>
                <w:u w:val="single"/>
              </w:rPr>
              <w:t>Working assumption:</w:t>
            </w:r>
            <w:r w:rsidRPr="00A935F8">
              <w:rPr>
                <w:szCs w:val="20"/>
                <w:highlight w:val="darkYellow"/>
              </w:rPr>
              <w:t xml:space="preserve"> </w:t>
            </w:r>
          </w:p>
          <w:p w:rsidR="00DE34E2" w:rsidRPr="00A935F8" w:rsidRDefault="00DE34E2" w:rsidP="0002555D">
            <w:pPr>
              <w:pStyle w:val="ListParagraph"/>
              <w:numPr>
                <w:ilvl w:val="0"/>
                <w:numId w:val="115"/>
              </w:numPr>
              <w:ind w:leftChars="0"/>
              <w:rPr>
                <w:rFonts w:cs="Calibri"/>
                <w:szCs w:val="20"/>
              </w:rPr>
            </w:pPr>
            <w:r w:rsidRPr="00A935F8">
              <w:rPr>
                <w:rFonts w:eastAsia="Times New Roman"/>
                <w:szCs w:val="20"/>
              </w:rPr>
              <w:t>The UE is not required to store more than 16 scheduling DCI for PDSCH on a given cell, among all scheduling DCI received prior and up to the current slot</w:t>
            </w:r>
          </w:p>
          <w:p w:rsidR="00DE34E2" w:rsidRPr="00A935F8" w:rsidRDefault="00DE34E2" w:rsidP="0002555D">
            <w:pPr>
              <w:pStyle w:val="ListParagraph"/>
              <w:numPr>
                <w:ilvl w:val="1"/>
                <w:numId w:val="115"/>
              </w:numPr>
              <w:ind w:leftChars="0"/>
              <w:rPr>
                <w:rFonts w:cs="Calibri"/>
                <w:szCs w:val="20"/>
              </w:rPr>
            </w:pPr>
            <w:r w:rsidRPr="00A935F8">
              <w:rPr>
                <w:rFonts w:cs="Calibri"/>
                <w:szCs w:val="20"/>
              </w:rPr>
              <w:t>FFS the applicability to broadcast PDSCH or not</w:t>
            </w:r>
          </w:p>
          <w:p w:rsidR="00DE34E2" w:rsidRPr="00A935F8" w:rsidRDefault="00DE34E2" w:rsidP="0002555D">
            <w:pPr>
              <w:pStyle w:val="ListParagraph"/>
              <w:numPr>
                <w:ilvl w:val="1"/>
                <w:numId w:val="115"/>
              </w:numPr>
              <w:ind w:leftChars="0"/>
              <w:rPr>
                <w:rFonts w:cs="Calibri"/>
                <w:szCs w:val="20"/>
              </w:rPr>
            </w:pPr>
            <w:r w:rsidRPr="00A935F8">
              <w:rPr>
                <w:rFonts w:cs="Calibri"/>
                <w:szCs w:val="20"/>
              </w:rPr>
              <w:t>FFS the applicability to activation/deactivation DCI</w:t>
            </w:r>
          </w:p>
          <w:p w:rsidR="00DE34E2" w:rsidRPr="00A935F8" w:rsidRDefault="00DE34E2" w:rsidP="0002555D">
            <w:pPr>
              <w:pStyle w:val="ListParagraph"/>
              <w:numPr>
                <w:ilvl w:val="0"/>
                <w:numId w:val="115"/>
              </w:numPr>
              <w:ind w:leftChars="0"/>
              <w:rPr>
                <w:rFonts w:cs="Calibri"/>
                <w:szCs w:val="20"/>
              </w:rPr>
            </w:pPr>
            <w:r w:rsidRPr="00A935F8">
              <w:rPr>
                <w:rFonts w:eastAsia="Times New Roman"/>
                <w:szCs w:val="20"/>
              </w:rPr>
              <w:t>The UE is not required to store more than 16 scheduling DCI for PUSCH on a given cell, among all scheduling DCI received prior and up to the current slot</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BWP:</w:t>
            </w:r>
          </w:p>
          <w:p w:rsidR="00DE34E2" w:rsidRPr="00F720C1" w:rsidRDefault="00DE34E2" w:rsidP="00DE34E2">
            <w:pPr>
              <w:rPr>
                <w:szCs w:val="20"/>
              </w:rPr>
            </w:pPr>
            <w:r w:rsidRPr="00F720C1">
              <w:rPr>
                <w:szCs w:val="20"/>
                <w:highlight w:val="green"/>
              </w:rPr>
              <w:t>Agreements</w:t>
            </w:r>
            <w:r w:rsidRPr="00F720C1">
              <w:rPr>
                <w:szCs w:val="20"/>
              </w:rPr>
              <w:t>:</w:t>
            </w:r>
          </w:p>
          <w:p w:rsidR="00DE34E2" w:rsidRPr="00F720C1" w:rsidRDefault="00DE34E2" w:rsidP="0002555D">
            <w:pPr>
              <w:numPr>
                <w:ilvl w:val="0"/>
                <w:numId w:val="116"/>
              </w:numPr>
              <w:ind w:left="567" w:hanging="210"/>
              <w:rPr>
                <w:bCs/>
                <w:szCs w:val="20"/>
                <w:lang w:eastAsia="zh-CN"/>
              </w:rPr>
            </w:pPr>
            <w:r w:rsidRPr="00F720C1">
              <w:rPr>
                <w:b/>
                <w:bCs/>
                <w:szCs w:val="20"/>
                <w:lang w:eastAsia="zh-CN"/>
              </w:rPr>
              <w:t xml:space="preserve">Issue #1: </w:t>
            </w:r>
            <w:r w:rsidRPr="00F720C1">
              <w:rPr>
                <w:bCs/>
                <w:szCs w:val="20"/>
                <w:lang w:eastAsia="zh-CN"/>
              </w:rPr>
              <w:t>In case multiplexing pattern 2 or 3 is used for the initial DL BWP, for an active DL BWP that overlaps with the initial DL BWP but not with the SS/PBCH block associated to the initial DL BWP, is it possible for the UE to:</w:t>
            </w:r>
          </w:p>
          <w:p w:rsidR="00DE34E2" w:rsidRPr="00F720C1" w:rsidRDefault="00DE34E2" w:rsidP="0002555D">
            <w:pPr>
              <w:numPr>
                <w:ilvl w:val="1"/>
                <w:numId w:val="116"/>
              </w:numPr>
              <w:rPr>
                <w:bCs/>
                <w:szCs w:val="20"/>
                <w:lang w:eastAsia="zh-CN"/>
              </w:rPr>
            </w:pPr>
            <w:r w:rsidRPr="00F720C1">
              <w:rPr>
                <w:b/>
                <w:bCs/>
                <w:szCs w:val="20"/>
                <w:lang w:eastAsia="zh-CN"/>
              </w:rPr>
              <w:t xml:space="preserve">Question #1a: </w:t>
            </w:r>
            <w:r w:rsidRPr="00F720C1">
              <w:rPr>
                <w:bCs/>
                <w:szCs w:val="20"/>
                <w:lang w:eastAsia="zh-CN"/>
              </w:rPr>
              <w:t>Perform BM based on the SS/PBCH block associated to the initial DL BWP?</w:t>
            </w:r>
          </w:p>
          <w:p w:rsidR="00DE34E2" w:rsidRPr="00F720C1" w:rsidRDefault="00DE34E2" w:rsidP="0002555D">
            <w:pPr>
              <w:numPr>
                <w:ilvl w:val="2"/>
                <w:numId w:val="116"/>
              </w:numPr>
              <w:ind w:left="1985" w:hanging="185"/>
              <w:rPr>
                <w:bCs/>
                <w:szCs w:val="20"/>
                <w:lang w:eastAsia="zh-CN"/>
              </w:rPr>
            </w:pPr>
            <w:r w:rsidRPr="00F720C1">
              <w:rPr>
                <w:b/>
                <w:bCs/>
                <w:szCs w:val="20"/>
                <w:lang w:eastAsia="zh-CN"/>
              </w:rPr>
              <w:t>Answer:</w:t>
            </w:r>
            <w:r w:rsidRPr="00F720C1">
              <w:rPr>
                <w:bCs/>
                <w:szCs w:val="20"/>
                <w:lang w:eastAsia="zh-CN"/>
              </w:rPr>
              <w:t xml:space="preserve"> No, a UE is not expected to perform BM based on the SS/PBCH block outside the active DL BWP. Note that the scenario can be supported with appropriate CSI-RS configuration.</w:t>
            </w:r>
          </w:p>
          <w:p w:rsidR="00DE34E2" w:rsidRPr="00F720C1" w:rsidRDefault="00DE34E2" w:rsidP="0002555D">
            <w:pPr>
              <w:numPr>
                <w:ilvl w:val="1"/>
                <w:numId w:val="116"/>
              </w:numPr>
              <w:rPr>
                <w:bCs/>
                <w:szCs w:val="20"/>
                <w:lang w:eastAsia="zh-CN"/>
              </w:rPr>
            </w:pPr>
            <w:r w:rsidRPr="00F720C1">
              <w:rPr>
                <w:b/>
                <w:bCs/>
                <w:szCs w:val="20"/>
                <w:lang w:eastAsia="zh-CN"/>
              </w:rPr>
              <w:t xml:space="preserve">Question #1b: </w:t>
            </w:r>
            <w:r w:rsidRPr="00F720C1">
              <w:rPr>
                <w:bCs/>
                <w:szCs w:val="20"/>
                <w:lang w:eastAsia="zh-CN"/>
              </w:rPr>
              <w:t>Perform BFD based on the SS/PBCH block associated to the initial DL BWP?</w:t>
            </w:r>
          </w:p>
          <w:p w:rsidR="00DE34E2" w:rsidRPr="00F720C1" w:rsidRDefault="00DE34E2" w:rsidP="0002555D">
            <w:pPr>
              <w:numPr>
                <w:ilvl w:val="2"/>
                <w:numId w:val="116"/>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BFD based on the SS/PBCH block outside the active DL BWP. Note that the scenario can be supported with appropriate CSI-RS configuration.</w:t>
            </w:r>
          </w:p>
          <w:p w:rsidR="00DE34E2" w:rsidRPr="00F720C1" w:rsidRDefault="00DE34E2" w:rsidP="0002555D">
            <w:pPr>
              <w:numPr>
                <w:ilvl w:val="1"/>
                <w:numId w:val="116"/>
              </w:numPr>
              <w:rPr>
                <w:bCs/>
                <w:szCs w:val="20"/>
                <w:lang w:eastAsia="zh-CN"/>
              </w:rPr>
            </w:pPr>
            <w:r w:rsidRPr="00F720C1">
              <w:rPr>
                <w:b/>
                <w:bCs/>
                <w:szCs w:val="20"/>
                <w:lang w:eastAsia="zh-CN"/>
              </w:rPr>
              <w:t xml:space="preserve">Question #1c: </w:t>
            </w:r>
            <w:r w:rsidRPr="00F720C1">
              <w:rPr>
                <w:bCs/>
                <w:szCs w:val="20"/>
                <w:lang w:eastAsia="zh-CN"/>
              </w:rPr>
              <w:t>Perform RLM based on the SS/PBCH block associated to the initial DL BWP?</w:t>
            </w:r>
          </w:p>
          <w:p w:rsidR="00DE34E2" w:rsidRPr="00F720C1" w:rsidRDefault="00DE34E2" w:rsidP="0002555D">
            <w:pPr>
              <w:numPr>
                <w:ilvl w:val="2"/>
                <w:numId w:val="116"/>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RLM based on the SS/PBCH block outside the active DL BWP. Note that the scenario can be supported with appropriate CSI-RS configuration.</w:t>
            </w:r>
          </w:p>
          <w:p w:rsidR="00DE34E2" w:rsidRPr="00F720C1" w:rsidRDefault="00DE34E2" w:rsidP="0002555D">
            <w:pPr>
              <w:numPr>
                <w:ilvl w:val="1"/>
                <w:numId w:val="116"/>
              </w:numPr>
              <w:rPr>
                <w:bCs/>
                <w:szCs w:val="20"/>
                <w:lang w:eastAsia="zh-CN"/>
              </w:rPr>
            </w:pPr>
            <w:r w:rsidRPr="00F720C1">
              <w:rPr>
                <w:b/>
                <w:bCs/>
                <w:szCs w:val="20"/>
                <w:lang w:eastAsia="zh-CN"/>
              </w:rPr>
              <w:t xml:space="preserve">Question #1d: </w:t>
            </w:r>
            <w:r w:rsidRPr="00F720C1">
              <w:rPr>
                <w:bCs/>
                <w:szCs w:val="20"/>
                <w:lang w:eastAsia="zh-CN"/>
              </w:rPr>
              <w:t xml:space="preserve">Monitor the SS/PBCH block associated to the initial DL BWP to receive </w:t>
            </w:r>
            <w:r w:rsidRPr="00F720C1">
              <w:rPr>
                <w:bCs/>
                <w:szCs w:val="20"/>
                <w:lang w:eastAsia="zh-CN"/>
              </w:rPr>
              <w:lastRenderedPageBreak/>
              <w:t>broadcast SI / paging based on CORESET#0 and searchspace#0? (assuming the same SCS is used in the active BWP as that of initial BWP)</w:t>
            </w:r>
          </w:p>
          <w:p w:rsidR="00DE34E2" w:rsidRPr="00F720C1" w:rsidRDefault="00DE34E2" w:rsidP="0002555D">
            <w:pPr>
              <w:numPr>
                <w:ilvl w:val="2"/>
                <w:numId w:val="116"/>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monitor the SS/PBCH block outside the active DL BWP and associated to the initial DL BWP to receive broadcast SI / paging based on CORESET#0 and searchspace#0.</w:t>
            </w:r>
          </w:p>
          <w:p w:rsidR="00DE34E2" w:rsidRPr="00F720C1" w:rsidRDefault="00DE34E2" w:rsidP="0002555D">
            <w:pPr>
              <w:numPr>
                <w:ilvl w:val="0"/>
                <w:numId w:val="116"/>
              </w:numPr>
              <w:ind w:left="567" w:hanging="210"/>
              <w:rPr>
                <w:bCs/>
                <w:szCs w:val="20"/>
                <w:lang w:eastAsia="zh-CN"/>
              </w:rPr>
            </w:pPr>
            <w:r w:rsidRPr="00F720C1">
              <w:rPr>
                <w:b/>
                <w:bCs/>
                <w:szCs w:val="20"/>
                <w:lang w:eastAsia="zh-CN"/>
              </w:rPr>
              <w:t xml:space="preserve">Issue #2: </w:t>
            </w:r>
            <w:r w:rsidRPr="00F720C1">
              <w:rPr>
                <w:bCs/>
                <w:szCs w:val="20"/>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rsidR="00DE34E2" w:rsidRPr="00F720C1" w:rsidRDefault="00DE34E2" w:rsidP="0002555D">
            <w:pPr>
              <w:numPr>
                <w:ilvl w:val="1"/>
                <w:numId w:val="116"/>
              </w:numPr>
              <w:ind w:left="1434" w:hanging="357"/>
              <w:rPr>
                <w:bCs/>
                <w:szCs w:val="20"/>
                <w:lang w:eastAsia="zh-CN"/>
              </w:rPr>
            </w:pPr>
            <w:r w:rsidRPr="00F720C1">
              <w:rPr>
                <w:b/>
                <w:bCs/>
                <w:szCs w:val="20"/>
                <w:lang w:eastAsia="zh-CN"/>
              </w:rPr>
              <w:t xml:space="preserve">Question #2a: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SI broadcast</w:t>
            </w:r>
            <w:r w:rsidRPr="00F720C1">
              <w:rPr>
                <w:bCs/>
                <w:szCs w:val="20"/>
                <w:lang w:eastAsia="zh-CN"/>
              </w:rPr>
              <w:t>? If yes, could this be the SS/PBCH block associated to the initial DL BWP? And under which conditions, if any, could the UE monitor it for this purpose?</w:t>
            </w:r>
          </w:p>
          <w:p w:rsidR="00DE34E2" w:rsidRPr="00F720C1" w:rsidRDefault="00DE34E2" w:rsidP="0002555D">
            <w:pPr>
              <w:numPr>
                <w:ilvl w:val="2"/>
                <w:numId w:val="116"/>
              </w:numPr>
              <w:ind w:left="1985" w:hanging="185"/>
              <w:rPr>
                <w:bCs/>
                <w:szCs w:val="20"/>
                <w:lang w:eastAsia="zh-CN"/>
              </w:rPr>
            </w:pPr>
            <w:r w:rsidRPr="00F720C1">
              <w:rPr>
                <w:b/>
                <w:bCs/>
                <w:szCs w:val="20"/>
                <w:lang w:eastAsia="zh-CN"/>
              </w:rPr>
              <w:t>Answer:</w:t>
            </w:r>
            <w:r w:rsidRPr="00F720C1">
              <w:rPr>
                <w:bCs/>
                <w:szCs w:val="20"/>
                <w:lang w:eastAsia="zh-CN"/>
              </w:rPr>
              <w:t xml:space="preserve"> No, a UE does not necessarily need to monitor an SS/PBCH block associated to the additional CORESET/search space to be able to receive SI broadcast. The UE can be configured with TCI states for the additional CORESET/search space to enable SI broadcast reception.</w:t>
            </w:r>
          </w:p>
          <w:p w:rsidR="00DE34E2" w:rsidRPr="00F720C1" w:rsidRDefault="00DE34E2" w:rsidP="0002555D">
            <w:pPr>
              <w:numPr>
                <w:ilvl w:val="1"/>
                <w:numId w:val="116"/>
              </w:numPr>
              <w:ind w:left="1434" w:hanging="357"/>
              <w:rPr>
                <w:bCs/>
                <w:szCs w:val="20"/>
                <w:lang w:eastAsia="zh-CN"/>
              </w:rPr>
            </w:pPr>
            <w:r w:rsidRPr="00F720C1">
              <w:rPr>
                <w:b/>
                <w:bCs/>
                <w:szCs w:val="20"/>
                <w:lang w:eastAsia="zh-CN"/>
              </w:rPr>
              <w:t xml:space="preserve">Question #2b: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paging</w:t>
            </w:r>
            <w:r w:rsidRPr="00F720C1">
              <w:rPr>
                <w:bCs/>
                <w:szCs w:val="20"/>
                <w:lang w:eastAsia="zh-CN"/>
              </w:rPr>
              <w:t>? If yes, could this be the SS/PBCH block associated to the initial DL BWP? And under which conditions, if any, could the UE monitor it for this purpose?</w:t>
            </w:r>
          </w:p>
          <w:p w:rsidR="00DE34E2" w:rsidRPr="00F720C1" w:rsidRDefault="00DE34E2" w:rsidP="0002555D">
            <w:pPr>
              <w:numPr>
                <w:ilvl w:val="2"/>
                <w:numId w:val="116"/>
              </w:numPr>
              <w:ind w:left="1985" w:hanging="185"/>
              <w:rPr>
                <w:bCs/>
                <w:szCs w:val="20"/>
                <w:lang w:eastAsia="zh-CN"/>
              </w:rPr>
            </w:pPr>
            <w:r w:rsidRPr="00F720C1">
              <w:rPr>
                <w:b/>
                <w:bCs/>
                <w:szCs w:val="20"/>
                <w:lang w:eastAsia="zh-CN"/>
              </w:rPr>
              <w:t xml:space="preserve">Answer: </w:t>
            </w:r>
            <w:r w:rsidRPr="00F720C1">
              <w:rPr>
                <w:bCs/>
                <w:szCs w:val="20"/>
                <w:lang w:eastAsia="zh-CN"/>
              </w:rPr>
              <w:t>No, a UE does not necessarily need to monitor an SS/PBCH block associated to the additional CORESET/search space to be able to receive paging. The UE can be configured with TCI states for the additional CORESET/search space to enable paging reception.</w:t>
            </w:r>
          </w:p>
          <w:p w:rsidR="00011EE5" w:rsidRDefault="00011EE5" w:rsidP="005D12B0">
            <w:pPr>
              <w:rPr>
                <w:lang w:eastAsia="ja-JP"/>
              </w:rPr>
            </w:pPr>
          </w:p>
          <w:p w:rsidR="00DE34E2" w:rsidRDefault="00DE34E2" w:rsidP="00DE34E2">
            <w:pPr>
              <w:rPr>
                <w:b/>
              </w:rPr>
            </w:pPr>
            <w:r w:rsidRPr="0078122E">
              <w:rPr>
                <w:highlight w:val="green"/>
              </w:rPr>
              <w:t>Agreements</w:t>
            </w:r>
            <w:r>
              <w:rPr>
                <w:b/>
              </w:rPr>
              <w:t>:</w:t>
            </w:r>
          </w:p>
          <w:p w:rsidR="00DE34E2" w:rsidRPr="00E43513" w:rsidRDefault="00DE34E2" w:rsidP="0002555D">
            <w:pPr>
              <w:numPr>
                <w:ilvl w:val="0"/>
                <w:numId w:val="118"/>
              </w:numPr>
              <w:ind w:left="567" w:hanging="207"/>
              <w:rPr>
                <w:lang w:eastAsia="zh-TW"/>
              </w:rPr>
            </w:pPr>
            <w:r w:rsidRPr="00E43513">
              <w:rPr>
                <w:lang w:eastAsia="zh-TW"/>
              </w:rPr>
              <w:t>Modify the agreements in RAN1#92bis as follows.</w:t>
            </w:r>
          </w:p>
          <w:p w:rsidR="00DE34E2" w:rsidRPr="00E43513" w:rsidRDefault="00DE34E2" w:rsidP="0002555D">
            <w:pPr>
              <w:numPr>
                <w:ilvl w:val="1"/>
                <w:numId w:val="118"/>
              </w:numPr>
            </w:pPr>
            <w:r w:rsidRPr="00E43513">
              <w:t>When monitoring for DCI in a BWP, the size of DCI format 0-0/1-0 is given by</w:t>
            </w:r>
          </w:p>
          <w:p w:rsidR="00DE34E2" w:rsidRPr="00E43513" w:rsidRDefault="00DE34E2" w:rsidP="0002555D">
            <w:pPr>
              <w:numPr>
                <w:ilvl w:val="2"/>
                <w:numId w:val="118"/>
              </w:numPr>
              <w:ind w:left="1985" w:hanging="185"/>
            </w:pPr>
            <w:r w:rsidRPr="00E43513">
              <w:t xml:space="preserve">For format 0-0/1-0 (regardless of RNTI) in CSS, the size is given by </w:t>
            </w:r>
            <w:r w:rsidRPr="00E43513">
              <w:rPr>
                <w:strike/>
                <w:color w:val="FF0000"/>
              </w:rPr>
              <w:t>the initial DL BWP</w:t>
            </w:r>
            <w:r w:rsidRPr="00E43513">
              <w:rPr>
                <w:color w:val="0000FF"/>
                <w:u w:val="single"/>
              </w:rPr>
              <w:t>CORESET#0</w:t>
            </w:r>
          </w:p>
          <w:p w:rsidR="00DE34E2" w:rsidRPr="00E43513" w:rsidRDefault="00DE34E2" w:rsidP="0002555D">
            <w:pPr>
              <w:numPr>
                <w:ilvl w:val="2"/>
                <w:numId w:val="118"/>
              </w:numPr>
              <w:ind w:left="1985" w:hanging="185"/>
            </w:pPr>
            <w:r w:rsidRPr="00E43513">
              <w:t>For format 0-0/1-0 in USS, the size is given by the active BWP as long as the DCI size budget is fulfilled</w:t>
            </w:r>
          </w:p>
          <w:p w:rsidR="00DE34E2" w:rsidRPr="00E43513" w:rsidRDefault="00DE34E2" w:rsidP="0002555D">
            <w:pPr>
              <w:numPr>
                <w:ilvl w:val="3"/>
                <w:numId w:val="118"/>
              </w:numPr>
              <w:rPr>
                <w:sz w:val="16"/>
              </w:rPr>
            </w:pPr>
            <w:r w:rsidRPr="00E43513">
              <w:t xml:space="preserve">Otherwise, for format 0-0/1-0, the size is given by </w:t>
            </w:r>
            <w:r w:rsidRPr="00E43513">
              <w:rPr>
                <w:strike/>
                <w:color w:val="FF0000"/>
              </w:rPr>
              <w:t>the initial DL BWP</w:t>
            </w:r>
            <w:r w:rsidRPr="00E43513">
              <w:rPr>
                <w:color w:val="0000FF"/>
                <w:u w:val="single"/>
              </w:rPr>
              <w:t>CORESET#0</w:t>
            </w:r>
          </w:p>
          <w:p w:rsidR="00DE34E2" w:rsidRPr="00E43513" w:rsidRDefault="00DE34E2" w:rsidP="0002555D">
            <w:pPr>
              <w:numPr>
                <w:ilvl w:val="1"/>
                <w:numId w:val="118"/>
              </w:numPr>
              <w:rPr>
                <w:lang w:eastAsia="zh-TW"/>
              </w:rPr>
            </w:pPr>
            <w:r w:rsidRPr="00E43513">
              <w:t>For DCI format 1-0 in CSS with P-RNTI, SI-RNTI, RA-RNTI, C-RNTI, CS-RNTI, or TC-RNTI:</w:t>
            </w:r>
          </w:p>
          <w:p w:rsidR="00DE34E2" w:rsidRPr="00E43513" w:rsidRDefault="00DE34E2" w:rsidP="0002555D">
            <w:pPr>
              <w:numPr>
                <w:ilvl w:val="2"/>
                <w:numId w:val="118"/>
              </w:numPr>
              <w:ind w:left="1985" w:hanging="185"/>
              <w:rPr>
                <w:lang w:eastAsia="zh-TW"/>
              </w:rPr>
            </w:pPr>
            <w:r w:rsidRPr="00E43513">
              <w:t>the RB numbering for the scheduled PDSCH starts from the lowest RB in the CORESET the DCI is received in</w:t>
            </w:r>
          </w:p>
          <w:p w:rsidR="00DE34E2" w:rsidRPr="00E43513" w:rsidRDefault="00DE34E2" w:rsidP="0002555D">
            <w:pPr>
              <w:numPr>
                <w:ilvl w:val="2"/>
                <w:numId w:val="117"/>
              </w:numPr>
              <w:ind w:left="1985" w:hanging="185"/>
            </w:pPr>
            <w:r w:rsidRPr="00E43513">
              <w:t xml:space="preserve">the maximum number of RBs possible to indicate in the DCI is given by the size of </w:t>
            </w:r>
            <w:r w:rsidRPr="00E43513">
              <w:rPr>
                <w:strike/>
                <w:color w:val="FF0000"/>
              </w:rPr>
              <w:t>the initial DL BWP</w:t>
            </w:r>
            <w:r w:rsidRPr="00E43513">
              <w:rPr>
                <w:color w:val="0000FF"/>
                <w:u w:val="single"/>
              </w:rPr>
              <w:t>CORESET#0</w:t>
            </w:r>
            <w:r w:rsidRPr="00E43513">
              <w:t>.</w:t>
            </w:r>
          </w:p>
          <w:p w:rsidR="00DE34E2" w:rsidRPr="00E43513" w:rsidRDefault="00DE34E2" w:rsidP="0002555D">
            <w:pPr>
              <w:numPr>
                <w:ilvl w:val="1"/>
                <w:numId w:val="117"/>
              </w:numPr>
            </w:pPr>
            <w:r w:rsidRPr="00E43513">
              <w:t xml:space="preserve">Payload sizes for 2-2 and 2-3 are padded (if needed) to match the size of formats 0-0/1-0 </w:t>
            </w:r>
            <w:r w:rsidRPr="00E43513">
              <w:rPr>
                <w:strike/>
                <w:color w:val="FF0000"/>
              </w:rPr>
              <w:t xml:space="preserve">as defined by the initial BWP </w:t>
            </w:r>
            <w:r w:rsidRPr="00E43513">
              <w:rPr>
                <w:color w:val="0000FF"/>
                <w:u w:val="single"/>
              </w:rPr>
              <w:t>in CSS</w:t>
            </w:r>
          </w:p>
          <w:p w:rsidR="00DE34E2" w:rsidRPr="00E43513" w:rsidRDefault="00DE34E2" w:rsidP="0002555D">
            <w:pPr>
              <w:numPr>
                <w:ilvl w:val="0"/>
                <w:numId w:val="118"/>
              </w:numPr>
              <w:ind w:left="567" w:hanging="207"/>
              <w:rPr>
                <w:lang w:eastAsia="zh-TW"/>
              </w:rPr>
            </w:pPr>
            <w:r w:rsidRPr="00E43513">
              <w:rPr>
                <w:lang w:eastAsia="zh-TW"/>
              </w:rPr>
              <w:t>Modify the agreements in RAN1#91 as follows if Option #2 is supported in PCell</w:t>
            </w:r>
          </w:p>
          <w:p w:rsidR="00DE34E2" w:rsidRPr="00E43513" w:rsidRDefault="00DE34E2" w:rsidP="0002555D">
            <w:pPr>
              <w:numPr>
                <w:ilvl w:val="1"/>
                <w:numId w:val="117"/>
              </w:numPr>
            </w:pPr>
            <w:r w:rsidRPr="00E43513">
              <w:t xml:space="preserve">CORESET configured by RMSI is confined within </w:t>
            </w:r>
            <w:r w:rsidRPr="00E43513">
              <w:rPr>
                <w:strike/>
                <w:color w:val="FF0000"/>
              </w:rPr>
              <w:t>the initial DL BWP</w:t>
            </w:r>
            <w:r w:rsidRPr="00E43513">
              <w:rPr>
                <w:color w:val="0000FF"/>
                <w:u w:val="single"/>
              </w:rPr>
              <w:t>the bandwidth of CORESET#0</w:t>
            </w:r>
          </w:p>
          <w:p w:rsidR="00DE34E2" w:rsidRPr="00E43513" w:rsidRDefault="00DE34E2" w:rsidP="0002555D">
            <w:pPr>
              <w:numPr>
                <w:ilvl w:val="0"/>
                <w:numId w:val="119"/>
              </w:numPr>
              <w:ind w:left="567" w:hanging="207"/>
            </w:pPr>
            <w:r w:rsidRPr="00E43513">
              <w:t xml:space="preserve">For PCell, </w:t>
            </w:r>
            <w:r w:rsidRPr="00E43513">
              <w:rPr>
                <w:lang w:eastAsia="zh-TW"/>
              </w:rPr>
              <w:t xml:space="preserve">the initial DL BWP can be configured in SIB1 to be the same as or different with the </w:t>
            </w:r>
            <w:r w:rsidRPr="00E43513">
              <w:rPr>
                <w:lang w:eastAsia="zh-TW"/>
              </w:rPr>
              <w:lastRenderedPageBreak/>
              <w:t>initial DL BWP as initially defined by CORESET#0</w:t>
            </w:r>
          </w:p>
          <w:p w:rsidR="00DE34E2" w:rsidRPr="00E43513" w:rsidRDefault="00DE34E2" w:rsidP="0002555D">
            <w:pPr>
              <w:numPr>
                <w:ilvl w:val="1"/>
                <w:numId w:val="119"/>
              </w:numPr>
            </w:pPr>
            <w:r w:rsidRPr="00E43513">
              <w:t>The initial DL BWP configured in SIB1 includes the bandwidth of CORESET#0</w:t>
            </w:r>
          </w:p>
          <w:p w:rsidR="00DE34E2" w:rsidRPr="00E43513" w:rsidRDefault="00DE34E2" w:rsidP="0002555D">
            <w:pPr>
              <w:numPr>
                <w:ilvl w:val="1"/>
                <w:numId w:val="119"/>
              </w:numPr>
            </w:pPr>
            <w:r w:rsidRPr="00E43513">
              <w:t>If the initial DL BWP configured by SIB1 is different with the initial DL BWP as initially defined by CORESET#0, the configuration of the initial DL BWP configured by SIB1 is applicable after the initial access</w:t>
            </w:r>
          </w:p>
          <w:p w:rsidR="00DE34E2" w:rsidRPr="00E43513" w:rsidRDefault="00DE34E2" w:rsidP="0002555D">
            <w:pPr>
              <w:numPr>
                <w:ilvl w:val="0"/>
                <w:numId w:val="119"/>
              </w:numPr>
              <w:ind w:left="567" w:hanging="207"/>
              <w:rPr>
                <w:lang w:eastAsia="zh-TW"/>
              </w:rPr>
            </w:pPr>
            <w:r w:rsidRPr="00E43513">
              <w:rPr>
                <w:lang w:eastAsia="zh-TW"/>
              </w:rPr>
              <w:t>For PSCell and SCell, the initial DL BWP of a cell can be configured to be the same as or different with the initial DL BWP as defined by CORESET#0 of the cell</w:t>
            </w:r>
          </w:p>
          <w:p w:rsidR="00DE34E2" w:rsidRPr="00E43513" w:rsidRDefault="00DE34E2" w:rsidP="0002555D">
            <w:pPr>
              <w:numPr>
                <w:ilvl w:val="1"/>
                <w:numId w:val="119"/>
              </w:numPr>
              <w:rPr>
                <w:lang w:eastAsia="zh-TW"/>
              </w:rPr>
            </w:pPr>
            <w:r w:rsidRPr="00E43513">
              <w:rPr>
                <w:lang w:eastAsia="zh-TW"/>
              </w:rPr>
              <w:t>The initial DL BWP of a cell includes the bandwidth of CORESET#0 of the cell</w:t>
            </w:r>
          </w:p>
          <w:p w:rsidR="00DE34E2" w:rsidRPr="00E43513" w:rsidRDefault="00DE34E2" w:rsidP="0002555D">
            <w:pPr>
              <w:numPr>
                <w:ilvl w:val="0"/>
                <w:numId w:val="119"/>
              </w:numPr>
              <w:ind w:left="567" w:hanging="207"/>
              <w:rPr>
                <w:lang w:eastAsia="zh-TW"/>
              </w:rPr>
            </w:pPr>
            <w:r w:rsidRPr="00E43513">
              <w:rPr>
                <w:lang w:eastAsia="zh-TW"/>
              </w:rPr>
              <w:t>Note: RAN1 assumes that the above agreements related to PCell, PSCell and SCell have no RAN1 specification impact and will be captured in RAN2 specs</w:t>
            </w:r>
          </w:p>
          <w:p w:rsidR="00DE34E2" w:rsidRPr="00904F2B" w:rsidRDefault="00DE34E2" w:rsidP="0002555D">
            <w:pPr>
              <w:numPr>
                <w:ilvl w:val="0"/>
                <w:numId w:val="119"/>
              </w:numPr>
              <w:ind w:left="567" w:hanging="207"/>
              <w:rPr>
                <w:lang w:eastAsia="zh-TW"/>
              </w:rPr>
            </w:pPr>
            <w:r w:rsidRPr="00E43513">
              <w:rPr>
                <w:lang w:eastAsia="zh-TW"/>
              </w:rPr>
              <w:t>Send LS to RAN2 to ask RAN2 to capture the above agreements related to PCell, PSCell and SCell in RAN2 specs</w:t>
            </w:r>
            <w:r>
              <w:rPr>
                <w:lang w:eastAsia="zh-TW"/>
              </w:rPr>
              <w:t xml:space="preserve">, </w:t>
            </w:r>
            <w:r w:rsidRPr="00F12289">
              <w:rPr>
                <w:lang w:eastAsia="zh-TW"/>
              </w:rPr>
              <w:t xml:space="preserve">draft LS in </w:t>
            </w:r>
            <w:r w:rsidRPr="00F12289">
              <w:rPr>
                <w:b/>
                <w:lang w:eastAsia="zh-TW"/>
              </w:rPr>
              <w:t>R1-1810000</w:t>
            </w:r>
            <w:r w:rsidRPr="00904F2B">
              <w:rPr>
                <w:lang w:eastAsia="zh-TW"/>
              </w:rPr>
              <w:t xml:space="preserve">, which is </w:t>
            </w:r>
            <w:r w:rsidRPr="00904F2B">
              <w:rPr>
                <w:highlight w:val="green"/>
                <w:lang w:eastAsia="zh-TW"/>
              </w:rPr>
              <w:t xml:space="preserve">approved </w:t>
            </w:r>
            <w:r w:rsidRPr="00904F2B">
              <w:rPr>
                <w:lang w:eastAsia="zh-TW"/>
              </w:rPr>
              <w:t xml:space="preserve">with final LS in </w:t>
            </w:r>
            <w:r w:rsidRPr="00904F2B">
              <w:rPr>
                <w:highlight w:val="green"/>
                <w:lang w:eastAsia="zh-TW"/>
              </w:rPr>
              <w:t>R1-1810002</w:t>
            </w:r>
          </w:p>
          <w:p w:rsidR="00DE34E2" w:rsidRDefault="00DE34E2" w:rsidP="005D12B0">
            <w:pPr>
              <w:rPr>
                <w:lang w:eastAsia="ja-JP"/>
              </w:rPr>
            </w:pPr>
          </w:p>
          <w:p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rsidR="00DE34E2" w:rsidRPr="00DE34E2" w:rsidRDefault="00DE34E2" w:rsidP="00DE34E2">
            <w:pPr>
              <w:rPr>
                <w:lang w:val="en-GB" w:eastAsia="ja-JP"/>
              </w:rPr>
            </w:pPr>
            <w:r w:rsidRPr="00DE34E2">
              <w:rPr>
                <w:lang w:val="en-GB" w:eastAsia="ja-JP"/>
              </w:rPr>
              <w:t>Update the following agreement as follows:</w:t>
            </w:r>
          </w:p>
          <w:p w:rsidR="00DE34E2" w:rsidRPr="00DE34E2" w:rsidRDefault="00DE34E2" w:rsidP="00DB6250">
            <w:pPr>
              <w:pStyle w:val="ListParagraph"/>
              <w:numPr>
                <w:ilvl w:val="0"/>
                <w:numId w:val="99"/>
              </w:numPr>
              <w:ind w:leftChars="0"/>
              <w:rPr>
                <w:iCs/>
                <w:lang w:val="en-GB" w:eastAsia="ja-JP"/>
              </w:rPr>
            </w:pPr>
            <w:r w:rsidRPr="00DE34E2">
              <w:rPr>
                <w:iCs/>
                <w:lang w:val="en-GB" w:eastAsia="ja-JP"/>
              </w:rPr>
              <w:t xml:space="preserve">When a PDCCH candidate collides with </w:t>
            </w:r>
            <w:r w:rsidRPr="00DE34E2">
              <w:rPr>
                <w:iCs/>
                <w:strike/>
                <w:color w:val="FF0000"/>
                <w:lang w:val="en-GB" w:eastAsia="ja-JP"/>
              </w:rPr>
              <w:t>any</w:t>
            </w:r>
            <w:r w:rsidRPr="00DE34E2">
              <w:rPr>
                <w:iCs/>
                <w:color w:val="FF0000"/>
                <w:lang w:val="en-GB" w:eastAsia="ja-JP"/>
              </w:rPr>
              <w:t xml:space="preserve"> </w:t>
            </w:r>
            <w:r w:rsidRPr="00DE34E2">
              <w:rPr>
                <w:iCs/>
                <w:lang w:val="en-GB" w:eastAsia="ja-JP"/>
              </w:rPr>
              <w:t xml:space="preserve">RB-level resource (RateMatchPattern) </w:t>
            </w:r>
            <w:r w:rsidRPr="00DB6250">
              <w:rPr>
                <w:iCs/>
                <w:color w:val="FF0000"/>
                <w:u w:val="single"/>
                <w:lang w:val="en-GB" w:eastAsia="ja-JP"/>
              </w:rPr>
              <w:t>configured without controlResourceSetId</w:t>
            </w:r>
            <w:r w:rsidRPr="00DE34E2">
              <w:rPr>
                <w:iCs/>
                <w:lang w:val="en-GB" w:eastAsia="ja-JP"/>
              </w:rPr>
              <w:t xml:space="preserve">, where PDSCH is semi-statically not mapped, as described in TS38.214 Section 5.1.4.1 then </w:t>
            </w:r>
          </w:p>
          <w:p w:rsidR="00DE34E2" w:rsidRPr="00DE34E2" w:rsidRDefault="00DE34E2" w:rsidP="00DB6250">
            <w:pPr>
              <w:numPr>
                <w:ilvl w:val="1"/>
                <w:numId w:val="99"/>
              </w:numPr>
              <w:rPr>
                <w:i/>
                <w:lang w:val="en-GB" w:eastAsia="ja-JP"/>
              </w:rPr>
            </w:pPr>
            <w:r w:rsidRPr="00DE34E2">
              <w:rPr>
                <w:lang w:val="en-GB" w:eastAsia="ja-JP"/>
              </w:rPr>
              <w:t>The UE is not required to monitor the PDCCH candidate overlapping with the resource even only by one RE</w:t>
            </w:r>
          </w:p>
          <w:p w:rsidR="00DE34E2" w:rsidRPr="00DE34E2" w:rsidRDefault="00DE34E2" w:rsidP="00DB6250">
            <w:pPr>
              <w:numPr>
                <w:ilvl w:val="0"/>
                <w:numId w:val="99"/>
              </w:numPr>
              <w:rPr>
                <w:i/>
                <w:lang w:val="en-GB" w:eastAsia="ja-JP"/>
              </w:rPr>
            </w:pPr>
            <w:r w:rsidRPr="00DE34E2">
              <w:rPr>
                <w:lang w:val="en-GB" w:eastAsia="ja-JP"/>
              </w:rPr>
              <w:t>Note: the current spec already reflects the above updated agreements</w:t>
            </w:r>
          </w:p>
          <w:p w:rsidR="00DE34E2" w:rsidRDefault="00DE34E2" w:rsidP="005D12B0">
            <w:pPr>
              <w:rPr>
                <w:lang w:val="en-GB" w:eastAsia="ja-JP"/>
              </w:rPr>
            </w:pPr>
          </w:p>
          <w:p w:rsidR="00DB6250" w:rsidRPr="00DB6250" w:rsidRDefault="00DB6250" w:rsidP="00DB6250">
            <w:pPr>
              <w:rPr>
                <w:lang w:val="en-GB" w:eastAsia="ja-JP"/>
              </w:rPr>
            </w:pPr>
            <w:r w:rsidRPr="00DB6250">
              <w:rPr>
                <w:lang w:val="en-GB" w:eastAsia="ja-JP"/>
              </w:rPr>
              <w:t>Agreements:</w:t>
            </w:r>
          </w:p>
          <w:p w:rsidR="00DB6250" w:rsidRPr="00DB6250" w:rsidRDefault="00DB6250" w:rsidP="0002555D">
            <w:pPr>
              <w:numPr>
                <w:ilvl w:val="0"/>
                <w:numId w:val="120"/>
              </w:numPr>
              <w:rPr>
                <w:lang w:val="en-GB" w:eastAsia="ja-JP"/>
              </w:rPr>
            </w:pPr>
            <w:r w:rsidRPr="00DB6250">
              <w:rPr>
                <w:lang w:val="en-GB" w:eastAsia="ja-JP"/>
              </w:rPr>
              <w:t>To adopt the following TP to 5.1.4 of 38.214:</w:t>
            </w:r>
          </w:p>
          <w:p w:rsidR="00DB6250" w:rsidRPr="00DB6250" w:rsidRDefault="00DB6250" w:rsidP="00DB6250">
            <w:pPr>
              <w:rPr>
                <w:lang w:val="en-GB" w:eastAsia="ja-JP"/>
              </w:rPr>
            </w:pPr>
            <w:r w:rsidRPr="00DB6250">
              <w:rPr>
                <w:lang w:val="en-GB" w:eastAsia="ja-JP"/>
              </w:rPr>
              <w:t xml:space="preserve">within a BWP, a frequency domain resource of a CORESET with </w:t>
            </w:r>
            <w:r w:rsidRPr="00DB6250">
              <w:rPr>
                <w:i/>
                <w:lang w:val="en-GB" w:eastAsia="ja-JP"/>
              </w:rPr>
              <w:t xml:space="preserve">controlResourceSetId </w:t>
            </w:r>
            <w:r w:rsidRPr="00DB6250">
              <w:rPr>
                <w:lang w:val="en-GB" w:eastAsia="ja-JP"/>
              </w:rPr>
              <w:t xml:space="preserve">and time domain resource determined by the higher layer parameters </w:t>
            </w:r>
            <w:r w:rsidRPr="00DB6250">
              <w:rPr>
                <w:i/>
                <w:lang w:val="en-GB" w:eastAsia="ja-JP"/>
              </w:rPr>
              <w:t xml:space="preserve">monitoringSlotPeriodicityAndOffset, </w:t>
            </w:r>
            <w:r w:rsidRPr="00DB6250">
              <w:rPr>
                <w:i/>
                <w:color w:val="FF0000"/>
                <w:u w:val="single"/>
                <w:lang w:val="en-GB" w:eastAsia="ja-JP"/>
              </w:rPr>
              <w:t>duration</w:t>
            </w:r>
            <w:r w:rsidRPr="00DB6250">
              <w:rPr>
                <w:color w:val="FF0000"/>
                <w:lang w:val="en-GB" w:eastAsia="ja-JP"/>
              </w:rPr>
              <w:t xml:space="preserve"> </w:t>
            </w:r>
            <w:r w:rsidRPr="00DB6250">
              <w:rPr>
                <w:lang w:val="en-GB" w:eastAsia="ja-JP"/>
              </w:rPr>
              <w:t xml:space="preserve">and </w:t>
            </w:r>
            <w:r w:rsidRPr="00DB6250">
              <w:rPr>
                <w:i/>
                <w:lang w:val="en-GB" w:eastAsia="ja-JP"/>
              </w:rPr>
              <w:t>monitoringSymbolsWithinSlot</w:t>
            </w:r>
            <w:r w:rsidRPr="00DB6250">
              <w:rPr>
                <w:lang w:val="en-GB" w:eastAsia="ja-JP"/>
              </w:rPr>
              <w:t xml:space="preserve"> of search-space-sets</w:t>
            </w:r>
            <w:r w:rsidRPr="00DB6250">
              <w:rPr>
                <w:color w:val="FF0000"/>
                <w:lang w:val="en-GB" w:eastAsia="ja-JP"/>
              </w:rPr>
              <w:t xml:space="preserve"> </w:t>
            </w:r>
            <w:r w:rsidRPr="00DB6250">
              <w:rPr>
                <w:color w:val="FF0000"/>
                <w:u w:val="single"/>
                <w:lang w:val="en-GB" w:eastAsia="ja-JP"/>
              </w:rPr>
              <w:t xml:space="preserve">configured by </w:t>
            </w:r>
            <w:r w:rsidRPr="00DB6250">
              <w:rPr>
                <w:i/>
                <w:color w:val="FF0000"/>
                <w:u w:val="single"/>
                <w:lang w:val="en-GB" w:eastAsia="ja-JP"/>
              </w:rPr>
              <w:t xml:space="preserve">SearchSpace </w:t>
            </w:r>
            <w:r w:rsidRPr="00DB6250">
              <w:rPr>
                <w:color w:val="FF0000"/>
                <w:u w:val="single"/>
                <w:lang w:val="en-GB" w:eastAsia="ja-JP"/>
              </w:rPr>
              <w:t>and time domain resource of search-space-set zero configured by</w:t>
            </w:r>
            <w:r w:rsidRPr="00DB6250">
              <w:rPr>
                <w:i/>
                <w:color w:val="FF0000"/>
                <w:u w:val="single"/>
                <w:lang w:val="en-GB" w:eastAsia="ja-JP"/>
              </w:rPr>
              <w:t xml:space="preserve"> pdcch-ConfigSIB1 or searchSpaceZero </w:t>
            </w:r>
            <w:r w:rsidRPr="00DB6250">
              <w:rPr>
                <w:lang w:val="en-GB" w:eastAsia="ja-JP"/>
              </w:rPr>
              <w:t xml:space="preserve">associated with the CORESET with </w:t>
            </w:r>
            <w:r w:rsidRPr="00DB6250">
              <w:rPr>
                <w:i/>
                <w:lang w:val="en-GB" w:eastAsia="ja-JP"/>
              </w:rPr>
              <w:t xml:space="preserve">controlResourceSetId </w:t>
            </w:r>
            <w:r w:rsidRPr="00DB6250">
              <w:rPr>
                <w:color w:val="FF0000"/>
                <w:u w:val="single"/>
                <w:lang w:val="en-GB" w:eastAsia="ja-JP"/>
              </w:rPr>
              <w:t xml:space="preserve">as well as CORESET </w:t>
            </w:r>
            <w:r w:rsidRPr="00DB6250">
              <w:rPr>
                <w:i/>
                <w:color w:val="FF0000"/>
                <w:u w:val="single"/>
                <w:lang w:val="en-GB" w:eastAsia="ja-JP"/>
              </w:rPr>
              <w:t>duration</w:t>
            </w:r>
            <w:r w:rsidRPr="00DB6250">
              <w:rPr>
                <w:color w:val="FF0000"/>
                <w:u w:val="single"/>
                <w:lang w:val="en-GB" w:eastAsia="ja-JP"/>
              </w:rPr>
              <w:t xml:space="preserve"> configured by </w:t>
            </w:r>
            <w:r w:rsidRPr="00DB6250">
              <w:rPr>
                <w:i/>
                <w:color w:val="FF0000"/>
                <w:u w:val="single"/>
                <w:lang w:val="en-GB" w:eastAsia="ja-JP"/>
              </w:rPr>
              <w:t>ControlResourceSet</w:t>
            </w:r>
            <w:r w:rsidRPr="00DB6250">
              <w:rPr>
                <w:color w:val="FF0000"/>
                <w:u w:val="single"/>
                <w:lang w:val="en-GB" w:eastAsia="ja-JP"/>
              </w:rPr>
              <w:t xml:space="preserve"> with </w:t>
            </w:r>
            <w:r w:rsidRPr="00DB6250">
              <w:rPr>
                <w:i/>
                <w:color w:val="FF0000"/>
                <w:u w:val="single"/>
                <w:lang w:val="en-GB" w:eastAsia="ja-JP"/>
              </w:rPr>
              <w:t>controlResourceSetId</w:t>
            </w:r>
            <w:r w:rsidRPr="00DB6250">
              <w:rPr>
                <w:lang w:val="en-GB" w:eastAsia="ja-JP"/>
              </w:rPr>
              <w:t xml:space="preserve">. This resource not available for PDSCH can be included in one or two groups of resource sets (higher layer parameters </w:t>
            </w:r>
            <w:r w:rsidRPr="00DB6250">
              <w:rPr>
                <w:i/>
                <w:lang w:val="en-GB" w:eastAsia="ja-JP"/>
              </w:rPr>
              <w:t>rateMatchPatternGroup1</w:t>
            </w:r>
            <w:r w:rsidRPr="00DB6250">
              <w:rPr>
                <w:lang w:val="en-GB" w:eastAsia="ja-JP"/>
              </w:rPr>
              <w:t xml:space="preserve"> and </w:t>
            </w:r>
            <w:r w:rsidRPr="00DB6250">
              <w:rPr>
                <w:i/>
                <w:lang w:val="en-GB" w:eastAsia="ja-JP"/>
              </w:rPr>
              <w:t>rateMatchPatternGroup2</w:t>
            </w:r>
            <w:r w:rsidRPr="00DB6250">
              <w:rPr>
                <w:lang w:val="en-GB" w:eastAsia="ja-JP"/>
              </w:rPr>
              <w:t>).</w:t>
            </w:r>
          </w:p>
          <w:p w:rsidR="00DB6250" w:rsidRDefault="00DB6250" w:rsidP="005D12B0">
            <w:pPr>
              <w:rPr>
                <w:lang w:val="en-GB" w:eastAsia="ja-JP"/>
              </w:rPr>
            </w:pPr>
          </w:p>
          <w:p w:rsidR="00DB6250" w:rsidRPr="00DB6250" w:rsidRDefault="00DB6250" w:rsidP="00DB6250">
            <w:pPr>
              <w:rPr>
                <w:lang w:val="en-GB" w:eastAsia="ja-JP"/>
              </w:rPr>
            </w:pPr>
            <w:r w:rsidRPr="00DB6250">
              <w:rPr>
                <w:highlight w:val="green"/>
                <w:lang w:val="en-GB" w:eastAsia="ja-JP"/>
              </w:rPr>
              <w:t>Agreements</w:t>
            </w:r>
            <w:r w:rsidRPr="00DB6250">
              <w:rPr>
                <w:lang w:val="en-GB" w:eastAsia="ja-JP"/>
              </w:rPr>
              <w:t>:</w:t>
            </w:r>
          </w:p>
          <w:p w:rsidR="00DB6250" w:rsidRPr="00DB6250" w:rsidRDefault="00DB6250" w:rsidP="0002555D">
            <w:pPr>
              <w:numPr>
                <w:ilvl w:val="0"/>
                <w:numId w:val="120"/>
              </w:numPr>
              <w:rPr>
                <w:lang w:val="en-GB" w:eastAsia="ja-JP"/>
              </w:rPr>
            </w:pPr>
            <w:r w:rsidRPr="00DB6250">
              <w:rPr>
                <w:lang w:val="en-GB" w:eastAsia="ja-JP"/>
              </w:rPr>
              <w:t>To adopt the following TP to 5.1.4.1 of 38.214:</w:t>
            </w:r>
          </w:p>
          <w:p w:rsidR="00DB6250" w:rsidRPr="00DB6250" w:rsidRDefault="00DB6250" w:rsidP="00DB6250">
            <w:pPr>
              <w:rPr>
                <w:lang w:val="en-GB" w:eastAsia="ja-JP"/>
              </w:rPr>
            </w:pPr>
            <w:r w:rsidRPr="00DB6250">
              <w:rPr>
                <w:lang w:val="en-GB" w:eastAsia="ja-JP"/>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sidRPr="00DB6250">
              <w:rPr>
                <w:i/>
                <w:lang w:val="en-GB" w:eastAsia="ja-JP"/>
              </w:rPr>
              <w:t>precoderGranularity</w:t>
            </w:r>
            <w:r w:rsidRPr="00DB6250">
              <w:rPr>
                <w:lang w:val="en-GB" w:eastAsia="ja-JP"/>
              </w:rPr>
              <w:t xml:space="preserve"> configured in a CORESET where the PDCCH was detected is equal to </w:t>
            </w:r>
            <w:r w:rsidRPr="00DB6250">
              <w:rPr>
                <w:i/>
                <w:lang w:val="en-GB" w:eastAsia="ja-JP"/>
              </w:rPr>
              <w:t>allContiguousRBs</w:t>
            </w:r>
            <w:r w:rsidRPr="00DB6250">
              <w:rPr>
                <w:lang w:val="en-GB" w:eastAsia="ja-JP"/>
              </w:rPr>
              <w:t xml:space="preserve">, the associated PDCCH DMRS are DMRS in all REGs of the CORESET. Otherwise, the associated DMRS are the DMRS in REGs of the PDCCH.  </w:t>
            </w:r>
          </w:p>
          <w:p w:rsidR="00DB6250" w:rsidRPr="00DB6250" w:rsidRDefault="00DB6250" w:rsidP="005D12B0">
            <w:pPr>
              <w:rPr>
                <w:lang w:val="en-GB" w:eastAsia="ja-JP"/>
              </w:rPr>
            </w:pPr>
          </w:p>
          <w:p w:rsidR="00DB6250" w:rsidRPr="00DE34E2" w:rsidRDefault="00DB6250" w:rsidP="005D12B0">
            <w:pPr>
              <w:rPr>
                <w:lang w:val="en-GB" w:eastAsia="ja-JP"/>
              </w:rPr>
            </w:pPr>
          </w:p>
        </w:tc>
      </w:tr>
    </w:tbl>
    <w:p w:rsidR="00011EE5" w:rsidRDefault="00011EE5" w:rsidP="005D12B0">
      <w:pPr>
        <w:rPr>
          <w:lang w:eastAsia="ja-JP"/>
        </w:rPr>
      </w:pPr>
    </w:p>
    <w:p w:rsidR="00011EE5" w:rsidRDefault="00011EE5" w:rsidP="005D12B0">
      <w:pPr>
        <w:rPr>
          <w:lang w:eastAsia="ja-JP"/>
        </w:rPr>
      </w:pPr>
    </w:p>
    <w:p w:rsidR="005D12B0" w:rsidRDefault="001C6238" w:rsidP="00C71972">
      <w:pPr>
        <w:pStyle w:val="Heading1"/>
        <w:numPr>
          <w:ilvl w:val="0"/>
          <w:numId w:val="85"/>
        </w:numPr>
        <w:rPr>
          <w:lang w:eastAsia="ja-JP"/>
        </w:rPr>
      </w:pPr>
      <w:r>
        <w:rPr>
          <w:lang w:eastAsia="ja-JP"/>
        </w:rPr>
        <w:lastRenderedPageBreak/>
        <w:t>References</w:t>
      </w:r>
    </w:p>
    <w:tbl>
      <w:tblPr>
        <w:tblW w:w="9361" w:type="dxa"/>
        <w:tblInd w:w="94" w:type="dxa"/>
        <w:tblCellMar>
          <w:left w:w="99" w:type="dxa"/>
          <w:right w:w="99" w:type="dxa"/>
        </w:tblCellMar>
        <w:tblLook w:val="04A0" w:firstRow="1" w:lastRow="0" w:firstColumn="1" w:lastColumn="0" w:noHBand="0" w:noVBand="1"/>
      </w:tblPr>
      <w:tblGrid>
        <w:gridCol w:w="1281"/>
        <w:gridCol w:w="4961"/>
        <w:gridCol w:w="3119"/>
      </w:tblGrid>
      <w:tr w:rsidR="00ED0509" w:rsidRPr="00ED0509" w:rsidTr="00564C57">
        <w:trPr>
          <w:trHeight w:val="360"/>
        </w:trPr>
        <w:tc>
          <w:tcPr>
            <w:tcW w:w="1281" w:type="dxa"/>
            <w:tcBorders>
              <w:top w:val="single" w:sz="4" w:space="0" w:color="FFFFFF"/>
              <w:left w:val="single" w:sz="4" w:space="0" w:color="FFFFFF"/>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MS PGothic" w:hAnsi="Arial" w:cs="Arial"/>
                <w:b/>
                <w:bCs/>
                <w:color w:val="FFFFFF"/>
                <w:sz w:val="18"/>
                <w:szCs w:val="18"/>
                <w:lang w:eastAsia="ja-JP"/>
              </w:rPr>
            </w:pPr>
            <w:r w:rsidRPr="00ED0509">
              <w:rPr>
                <w:rFonts w:ascii="Arial" w:eastAsia="MS PGothic" w:hAnsi="Arial" w:cs="Arial"/>
                <w:b/>
                <w:bCs/>
                <w:color w:val="FFFFFF"/>
                <w:sz w:val="18"/>
                <w:szCs w:val="18"/>
                <w:lang w:eastAsia="ja-JP"/>
              </w:rPr>
              <w:t>TDoc</w:t>
            </w:r>
          </w:p>
        </w:tc>
        <w:tc>
          <w:tcPr>
            <w:tcW w:w="4961" w:type="dxa"/>
            <w:tcBorders>
              <w:top w:val="single" w:sz="4" w:space="0" w:color="FFFFFF"/>
              <w:left w:val="nil"/>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MS PGothic" w:hAnsi="Arial" w:cs="Arial"/>
                <w:b/>
                <w:bCs/>
                <w:color w:val="FFFFFF"/>
                <w:sz w:val="18"/>
                <w:szCs w:val="18"/>
                <w:lang w:eastAsia="ja-JP"/>
              </w:rPr>
            </w:pPr>
            <w:r w:rsidRPr="00ED0509">
              <w:rPr>
                <w:rFonts w:ascii="Arial" w:eastAsia="MS PGothic" w:hAnsi="Arial" w:cs="Arial"/>
                <w:b/>
                <w:bCs/>
                <w:color w:val="FFFFFF"/>
                <w:sz w:val="18"/>
                <w:szCs w:val="18"/>
                <w:lang w:eastAsia="ja-JP"/>
              </w:rPr>
              <w:t>Title</w:t>
            </w:r>
          </w:p>
        </w:tc>
        <w:tc>
          <w:tcPr>
            <w:tcW w:w="3119" w:type="dxa"/>
            <w:tcBorders>
              <w:top w:val="single" w:sz="4" w:space="0" w:color="FFFFFF"/>
              <w:left w:val="nil"/>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MS PGothic" w:hAnsi="Arial" w:cs="Arial"/>
                <w:b/>
                <w:bCs/>
                <w:color w:val="FFFFFF"/>
                <w:sz w:val="18"/>
                <w:szCs w:val="18"/>
                <w:lang w:eastAsia="ja-JP"/>
              </w:rPr>
            </w:pPr>
            <w:r w:rsidRPr="00ED0509">
              <w:rPr>
                <w:rFonts w:ascii="Arial" w:eastAsia="MS PGothic" w:hAnsi="Arial" w:cs="Arial"/>
                <w:b/>
                <w:bCs/>
                <w:color w:val="FFFFFF"/>
                <w:sz w:val="18"/>
                <w:szCs w:val="18"/>
                <w:lang w:eastAsia="ja-JP"/>
              </w:rPr>
              <w:t>Source</w:t>
            </w:r>
          </w:p>
        </w:tc>
      </w:tr>
      <w:tr w:rsidR="00ED0509" w:rsidRPr="00ED0509" w:rsidTr="00564C57">
        <w:trPr>
          <w:trHeight w:val="205"/>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05" w:history="1">
              <w:r w:rsidR="00ED0509" w:rsidRPr="00ED0509">
                <w:rPr>
                  <w:rFonts w:ascii="Arial" w:eastAsia="MS PGothic" w:hAnsi="Arial" w:cs="Arial"/>
                  <w:b/>
                  <w:bCs/>
                  <w:color w:val="0000FF"/>
                  <w:sz w:val="16"/>
                  <w:szCs w:val="16"/>
                  <w:u w:val="single"/>
                  <w:lang w:eastAsia="ja-JP"/>
                </w:rPr>
                <w:t>R1-1810111</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Huawei, HiSilicon</w:t>
            </w:r>
          </w:p>
        </w:tc>
      </w:tr>
      <w:tr w:rsidR="00ED0509" w:rsidRPr="00ED0509" w:rsidTr="00564C57">
        <w:trPr>
          <w:trHeight w:val="137"/>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06" w:history="1">
              <w:r w:rsidR="00ED0509" w:rsidRPr="00ED0509">
                <w:rPr>
                  <w:rFonts w:ascii="Arial" w:eastAsia="MS PGothic" w:hAnsi="Arial" w:cs="Arial"/>
                  <w:b/>
                  <w:bCs/>
                  <w:color w:val="0000FF"/>
                  <w:sz w:val="16"/>
                  <w:szCs w:val="16"/>
                  <w:u w:val="single"/>
                  <w:lang w:eastAsia="ja-JP"/>
                </w:rPr>
                <w:t>R1-1810256</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LG Electronics</w:t>
            </w:r>
          </w:p>
        </w:tc>
      </w:tr>
      <w:tr w:rsidR="00ED0509" w:rsidRPr="00ED0509" w:rsidTr="00564C57">
        <w:trPr>
          <w:trHeight w:val="84"/>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07" w:history="1">
              <w:r w:rsidR="00ED0509" w:rsidRPr="00ED0509">
                <w:rPr>
                  <w:rFonts w:ascii="Arial" w:eastAsia="MS PGothic" w:hAnsi="Arial" w:cs="Arial"/>
                  <w:b/>
                  <w:bCs/>
                  <w:color w:val="0000FF"/>
                  <w:sz w:val="16"/>
                  <w:szCs w:val="16"/>
                  <w:u w:val="single"/>
                  <w:lang w:eastAsia="ja-JP"/>
                </w:rPr>
                <w:t>R1-1810339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NR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ZTE</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08" w:history="1">
              <w:r w:rsidR="00ED0509" w:rsidRPr="00ED0509">
                <w:rPr>
                  <w:rFonts w:ascii="Arial" w:eastAsia="MS PGothic" w:hAnsi="Arial" w:cs="Arial"/>
                  <w:b/>
                  <w:bCs/>
                  <w:color w:val="0000FF"/>
                  <w:sz w:val="16"/>
                  <w:szCs w:val="16"/>
                  <w:u w:val="single"/>
                  <w:lang w:eastAsia="ja-JP"/>
                </w:rPr>
                <w:t>R1-1810369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vivo</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09" w:history="1">
              <w:r w:rsidR="00ED0509" w:rsidRPr="00ED0509">
                <w:rPr>
                  <w:rFonts w:ascii="Arial" w:eastAsia="MS PGothic" w:hAnsi="Arial" w:cs="Arial"/>
                  <w:b/>
                  <w:bCs/>
                  <w:color w:val="0000FF"/>
                  <w:sz w:val="16"/>
                  <w:szCs w:val="16"/>
                  <w:u w:val="single"/>
                  <w:lang w:eastAsia="ja-JP"/>
                </w:rPr>
                <w:t>R1-1810421</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MediaTek Inc.</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0" w:history="1">
              <w:r w:rsidR="00ED0509" w:rsidRPr="00ED0509">
                <w:rPr>
                  <w:rFonts w:ascii="Arial" w:eastAsia="MS PGothic" w:hAnsi="Arial" w:cs="Arial"/>
                  <w:b/>
                  <w:bCs/>
                  <w:color w:val="0000FF"/>
                  <w:sz w:val="16"/>
                  <w:szCs w:val="16"/>
                  <w:u w:val="single"/>
                  <w:lang w:eastAsia="ja-JP"/>
                </w:rPr>
                <w:t>R1-1810520</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Open issues and corrections for NR PDCCH</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CATT</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1" w:history="1">
              <w:r w:rsidR="00ED0509" w:rsidRPr="00ED0509">
                <w:rPr>
                  <w:rFonts w:ascii="Arial" w:eastAsia="MS PGothic" w:hAnsi="Arial" w:cs="Arial"/>
                  <w:b/>
                  <w:bCs/>
                  <w:color w:val="0000FF"/>
                  <w:sz w:val="16"/>
                  <w:szCs w:val="16"/>
                  <w:u w:val="single"/>
                  <w:lang w:eastAsia="ja-JP"/>
                </w:rPr>
                <w:t>R1-1810619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On maintenance for DL control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Nokia, Nokia Shanghai Bell</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2" w:history="1">
              <w:r w:rsidR="00ED0509" w:rsidRPr="00ED0509">
                <w:rPr>
                  <w:rFonts w:ascii="Arial" w:eastAsia="MS PGothic" w:hAnsi="Arial" w:cs="Arial"/>
                  <w:b/>
                  <w:bCs/>
                  <w:color w:val="0000FF"/>
                  <w:sz w:val="16"/>
                  <w:szCs w:val="16"/>
                  <w:u w:val="single"/>
                  <w:lang w:eastAsia="ja-JP"/>
                </w:rPr>
                <w:t>R1-1810754</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NR PDCCH</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Intel Corporation</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3" w:history="1">
              <w:r w:rsidR="00ED0509" w:rsidRPr="00ED0509">
                <w:rPr>
                  <w:rFonts w:ascii="Arial" w:eastAsia="MS PGothic" w:hAnsi="Arial" w:cs="Arial"/>
                  <w:b/>
                  <w:bCs/>
                  <w:color w:val="0000FF"/>
                  <w:sz w:val="16"/>
                  <w:szCs w:val="16"/>
                  <w:u w:val="single"/>
                  <w:lang w:eastAsia="ja-JP"/>
                </w:rPr>
                <w:t>R1-1810842</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PDCCH and Search Space Design</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Samsung</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4" w:history="1">
              <w:r w:rsidR="00ED0509" w:rsidRPr="00ED0509">
                <w:rPr>
                  <w:rFonts w:ascii="Arial" w:eastAsia="MS PGothic" w:hAnsi="Arial" w:cs="Arial"/>
                  <w:b/>
                  <w:bCs/>
                  <w:color w:val="0000FF"/>
                  <w:sz w:val="16"/>
                  <w:szCs w:val="16"/>
                  <w:u w:val="single"/>
                  <w:lang w:eastAsia="ja-JP"/>
                </w:rPr>
                <w:t>R1-1811234</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Qualcomm Incorporated</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5" w:history="1">
              <w:r w:rsidR="00ED0509" w:rsidRPr="00ED0509">
                <w:rPr>
                  <w:rFonts w:ascii="Arial" w:eastAsia="MS PGothic" w:hAnsi="Arial" w:cs="Arial"/>
                  <w:b/>
                  <w:bCs/>
                  <w:color w:val="0000FF"/>
                  <w:sz w:val="16"/>
                  <w:szCs w:val="16"/>
                  <w:u w:val="single"/>
                  <w:lang w:eastAsia="ja-JP"/>
                </w:rPr>
                <w:t>R1-1811373</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NTT DOCOMO, INC.</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6" w:history="1">
              <w:r w:rsidR="00ED0509" w:rsidRPr="00ED0509">
                <w:rPr>
                  <w:rFonts w:ascii="Arial" w:eastAsia="MS PGothic" w:hAnsi="Arial" w:cs="Arial"/>
                  <w:b/>
                  <w:bCs/>
                  <w:color w:val="0000FF"/>
                  <w:sz w:val="16"/>
                  <w:szCs w:val="16"/>
                  <w:u w:val="single"/>
                  <w:lang w:eastAsia="ja-JP"/>
                </w:rPr>
                <w:t>R1-1811397</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Panasonic Corporation</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7" w:history="1">
              <w:r w:rsidR="00ED0509" w:rsidRPr="00ED0509">
                <w:rPr>
                  <w:rFonts w:ascii="Arial" w:eastAsia="MS PGothic" w:hAnsi="Arial" w:cs="Arial"/>
                  <w:b/>
                  <w:bCs/>
                  <w:color w:val="0000FF"/>
                  <w:sz w:val="16"/>
                  <w:szCs w:val="16"/>
                  <w:u w:val="single"/>
                  <w:lang w:eastAsia="ja-JP"/>
                </w:rPr>
                <w:t>R1-1811423</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ASUSTEK COMPUTER (SHANGHAI)</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6A6375" w:rsidP="00ED0509">
            <w:pPr>
              <w:spacing w:after="0" w:line="240" w:lineRule="auto"/>
              <w:rPr>
                <w:rFonts w:ascii="Arial" w:eastAsia="MS PGothic" w:hAnsi="Arial" w:cs="Arial"/>
                <w:b/>
                <w:bCs/>
                <w:color w:val="0000FF"/>
                <w:sz w:val="16"/>
                <w:szCs w:val="16"/>
                <w:u w:val="single"/>
                <w:lang w:eastAsia="ja-JP"/>
              </w:rPr>
            </w:pPr>
            <w:hyperlink r:id="rId118" w:history="1">
              <w:r w:rsidR="00ED0509" w:rsidRPr="00ED0509">
                <w:rPr>
                  <w:rFonts w:ascii="Arial" w:eastAsia="MS PGothic" w:hAnsi="Arial" w:cs="Arial"/>
                  <w:b/>
                  <w:bCs/>
                  <w:color w:val="0000FF"/>
                  <w:sz w:val="16"/>
                  <w:szCs w:val="16"/>
                  <w:u w:val="single"/>
                  <w:lang w:eastAsia="ja-JP"/>
                </w:rPr>
                <w:t>R1-1811488</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issues of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Ericsson</w:t>
            </w:r>
          </w:p>
        </w:tc>
      </w:tr>
    </w:tbl>
    <w:p w:rsidR="00ED0509" w:rsidRDefault="00ED0509" w:rsidP="00ED0509">
      <w:pPr>
        <w:rPr>
          <w:lang w:eastAsia="ja-JP"/>
        </w:rPr>
      </w:pPr>
    </w:p>
    <w:p w:rsidR="00ED0509" w:rsidRPr="00ED0509" w:rsidRDefault="00ED0509" w:rsidP="00ED0509">
      <w:pPr>
        <w:rPr>
          <w:lang w:eastAsia="ja-JP"/>
        </w:rPr>
      </w:pPr>
    </w:p>
    <w:sectPr w:rsidR="00ED0509" w:rsidRPr="00ED050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375" w:rsidRDefault="006A6375" w:rsidP="00C36A51">
      <w:pPr>
        <w:spacing w:after="0" w:line="240" w:lineRule="auto"/>
      </w:pPr>
      <w:r>
        <w:separator/>
      </w:r>
    </w:p>
  </w:endnote>
  <w:endnote w:type="continuationSeparator" w:id="0">
    <w:p w:rsidR="006A6375" w:rsidRDefault="006A6375"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375" w:rsidRDefault="006A6375" w:rsidP="00C36A51">
      <w:pPr>
        <w:spacing w:after="0" w:line="240" w:lineRule="auto"/>
      </w:pPr>
      <w:r>
        <w:separator/>
      </w:r>
    </w:p>
  </w:footnote>
  <w:footnote w:type="continuationSeparator" w:id="0">
    <w:p w:rsidR="006A6375" w:rsidRDefault="006A6375"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6"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49A0B0F"/>
    <w:multiLevelType w:val="hybridMultilevel"/>
    <w:tmpl w:val="BE3CAC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817658A"/>
    <w:multiLevelType w:val="hybridMultilevel"/>
    <w:tmpl w:val="597E8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6529FA"/>
    <w:multiLevelType w:val="hybridMultilevel"/>
    <w:tmpl w:val="F2148B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266A7805"/>
    <w:multiLevelType w:val="hybridMultilevel"/>
    <w:tmpl w:val="770EEF12"/>
    <w:lvl w:ilvl="0" w:tplc="AA6A308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4"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4D611DC"/>
    <w:multiLevelType w:val="hybridMultilevel"/>
    <w:tmpl w:val="B3A66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8FB0473"/>
    <w:multiLevelType w:val="hybridMultilevel"/>
    <w:tmpl w:val="CCDE13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A351145"/>
    <w:multiLevelType w:val="hybridMultilevel"/>
    <w:tmpl w:val="5282A3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3"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AB81F1D"/>
    <w:multiLevelType w:val="multilevel"/>
    <w:tmpl w:val="AFBE8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5DBB2501"/>
    <w:multiLevelType w:val="hybridMultilevel"/>
    <w:tmpl w:val="BB16B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671C6DA0"/>
    <w:multiLevelType w:val="hybridMultilevel"/>
    <w:tmpl w:val="DE82C8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4"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A0E6691"/>
    <w:multiLevelType w:val="hybridMultilevel"/>
    <w:tmpl w:val="2FBA4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708F5C24"/>
    <w:multiLevelType w:val="hybridMultilevel"/>
    <w:tmpl w:val="29AC0E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4"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28"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4"/>
  </w:num>
  <w:num w:numId="2">
    <w:abstractNumId w:val="61"/>
  </w:num>
  <w:num w:numId="3">
    <w:abstractNumId w:val="48"/>
  </w:num>
  <w:num w:numId="4">
    <w:abstractNumId w:val="18"/>
  </w:num>
  <w:num w:numId="5">
    <w:abstractNumId w:val="8"/>
  </w:num>
  <w:num w:numId="6">
    <w:abstractNumId w:val="67"/>
  </w:num>
  <w:num w:numId="7">
    <w:abstractNumId w:val="99"/>
  </w:num>
  <w:num w:numId="8">
    <w:abstractNumId w:val="22"/>
  </w:num>
  <w:num w:numId="9">
    <w:abstractNumId w:val="119"/>
  </w:num>
  <w:num w:numId="10">
    <w:abstractNumId w:val="9"/>
  </w:num>
  <w:num w:numId="11">
    <w:abstractNumId w:val="42"/>
  </w:num>
  <w:num w:numId="12">
    <w:abstractNumId w:val="93"/>
  </w:num>
  <w:num w:numId="13">
    <w:abstractNumId w:val="76"/>
  </w:num>
  <w:num w:numId="14">
    <w:abstractNumId w:val="122"/>
  </w:num>
  <w:num w:numId="15">
    <w:abstractNumId w:val="134"/>
  </w:num>
  <w:num w:numId="16">
    <w:abstractNumId w:val="56"/>
  </w:num>
  <w:num w:numId="17">
    <w:abstractNumId w:val="14"/>
  </w:num>
  <w:num w:numId="18">
    <w:abstractNumId w:val="121"/>
  </w:num>
  <w:num w:numId="19">
    <w:abstractNumId w:val="51"/>
  </w:num>
  <w:num w:numId="20">
    <w:abstractNumId w:val="34"/>
  </w:num>
  <w:num w:numId="21">
    <w:abstractNumId w:val="114"/>
  </w:num>
  <w:num w:numId="22">
    <w:abstractNumId w:val="30"/>
  </w:num>
  <w:num w:numId="23">
    <w:abstractNumId w:val="130"/>
  </w:num>
  <w:num w:numId="24">
    <w:abstractNumId w:val="40"/>
  </w:num>
  <w:num w:numId="25">
    <w:abstractNumId w:val="66"/>
  </w:num>
  <w:num w:numId="26">
    <w:abstractNumId w:val="105"/>
  </w:num>
  <w:num w:numId="27">
    <w:abstractNumId w:val="37"/>
  </w:num>
  <w:num w:numId="28">
    <w:abstractNumId w:val="4"/>
  </w:num>
  <w:num w:numId="29">
    <w:abstractNumId w:val="85"/>
  </w:num>
  <w:num w:numId="30">
    <w:abstractNumId w:val="32"/>
  </w:num>
  <w:num w:numId="31">
    <w:abstractNumId w:val="83"/>
  </w:num>
  <w:num w:numId="32">
    <w:abstractNumId w:val="80"/>
  </w:num>
  <w:num w:numId="33">
    <w:abstractNumId w:val="25"/>
  </w:num>
  <w:num w:numId="34">
    <w:abstractNumId w:val="108"/>
  </w:num>
  <w:num w:numId="35">
    <w:abstractNumId w:val="89"/>
  </w:num>
  <w:num w:numId="36">
    <w:abstractNumId w:val="77"/>
  </w:num>
  <w:num w:numId="37">
    <w:abstractNumId w:val="12"/>
  </w:num>
  <w:num w:numId="38">
    <w:abstractNumId w:val="63"/>
  </w:num>
  <w:num w:numId="39">
    <w:abstractNumId w:val="127"/>
  </w:num>
  <w:num w:numId="40">
    <w:abstractNumId w:val="5"/>
  </w:num>
  <w:num w:numId="41">
    <w:abstractNumId w:val="71"/>
  </w:num>
  <w:num w:numId="42">
    <w:abstractNumId w:val="36"/>
  </w:num>
  <w:num w:numId="43">
    <w:abstractNumId w:val="124"/>
  </w:num>
  <w:num w:numId="44">
    <w:abstractNumId w:val="0"/>
  </w:num>
  <w:num w:numId="45">
    <w:abstractNumId w:val="57"/>
  </w:num>
  <w:num w:numId="46">
    <w:abstractNumId w:val="53"/>
  </w:num>
  <w:num w:numId="47">
    <w:abstractNumId w:val="19"/>
  </w:num>
  <w:num w:numId="48">
    <w:abstractNumId w:val="132"/>
  </w:num>
  <w:num w:numId="49">
    <w:abstractNumId w:val="11"/>
  </w:num>
  <w:num w:numId="50">
    <w:abstractNumId w:val="86"/>
  </w:num>
  <w:num w:numId="51">
    <w:abstractNumId w:val="97"/>
  </w:num>
  <w:num w:numId="52">
    <w:abstractNumId w:val="126"/>
  </w:num>
  <w:num w:numId="53">
    <w:abstractNumId w:val="133"/>
  </w:num>
  <w:num w:numId="54">
    <w:abstractNumId w:val="3"/>
  </w:num>
  <w:num w:numId="55">
    <w:abstractNumId w:val="109"/>
  </w:num>
  <w:num w:numId="56">
    <w:abstractNumId w:val="100"/>
  </w:num>
  <w:num w:numId="57">
    <w:abstractNumId w:val="106"/>
  </w:num>
  <w:num w:numId="58">
    <w:abstractNumId w:val="98"/>
  </w:num>
  <w:num w:numId="59">
    <w:abstractNumId w:val="10"/>
  </w:num>
  <w:num w:numId="60">
    <w:abstractNumId w:val="58"/>
  </w:num>
  <w:num w:numId="61">
    <w:abstractNumId w:val="50"/>
  </w:num>
  <w:num w:numId="62">
    <w:abstractNumId w:val="94"/>
  </w:num>
  <w:num w:numId="63">
    <w:abstractNumId w:val="13"/>
  </w:num>
  <w:num w:numId="64">
    <w:abstractNumId w:val="92"/>
  </w:num>
  <w:num w:numId="65">
    <w:abstractNumId w:val="7"/>
  </w:num>
  <w:num w:numId="66">
    <w:abstractNumId w:val="72"/>
  </w:num>
  <w:num w:numId="67">
    <w:abstractNumId w:val="107"/>
  </w:num>
  <w:num w:numId="68">
    <w:abstractNumId w:val="52"/>
  </w:num>
  <w:num w:numId="69">
    <w:abstractNumId w:val="23"/>
  </w:num>
  <w:num w:numId="70">
    <w:abstractNumId w:val="129"/>
  </w:num>
  <w:num w:numId="71">
    <w:abstractNumId w:val="41"/>
  </w:num>
  <w:num w:numId="72">
    <w:abstractNumId w:val="15"/>
  </w:num>
  <w:num w:numId="73">
    <w:abstractNumId w:val="74"/>
  </w:num>
  <w:num w:numId="74">
    <w:abstractNumId w:val="88"/>
  </w:num>
  <w:num w:numId="75">
    <w:abstractNumId w:val="46"/>
  </w:num>
  <w:num w:numId="76">
    <w:abstractNumId w:val="118"/>
  </w:num>
  <w:num w:numId="77">
    <w:abstractNumId w:val="103"/>
  </w:num>
  <w:num w:numId="78">
    <w:abstractNumId w:val="45"/>
  </w:num>
  <w:num w:numId="79">
    <w:abstractNumId w:val="43"/>
  </w:num>
  <w:num w:numId="80">
    <w:abstractNumId w:val="131"/>
  </w:num>
  <w:num w:numId="81">
    <w:abstractNumId w:val="70"/>
  </w:num>
  <w:num w:numId="82">
    <w:abstractNumId w:val="111"/>
  </w:num>
  <w:num w:numId="83">
    <w:abstractNumId w:val="79"/>
  </w:num>
  <w:num w:numId="84">
    <w:abstractNumId w:val="59"/>
  </w:num>
  <w:num w:numId="85">
    <w:abstractNumId w:val="55"/>
  </w:num>
  <w:num w:numId="86">
    <w:abstractNumId w:val="28"/>
  </w:num>
  <w:num w:numId="87">
    <w:abstractNumId w:val="35"/>
  </w:num>
  <w:num w:numId="88">
    <w:abstractNumId w:val="33"/>
  </w:num>
  <w:num w:numId="89">
    <w:abstractNumId w:val="29"/>
  </w:num>
  <w:num w:numId="90">
    <w:abstractNumId w:val="21"/>
  </w:num>
  <w:num w:numId="91">
    <w:abstractNumId w:val="117"/>
  </w:num>
  <w:num w:numId="92">
    <w:abstractNumId w:val="1"/>
  </w:num>
  <w:num w:numId="93">
    <w:abstractNumId w:val="128"/>
  </w:num>
  <w:num w:numId="94">
    <w:abstractNumId w:val="75"/>
  </w:num>
  <w:num w:numId="95">
    <w:abstractNumId w:val="31"/>
  </w:num>
  <w:num w:numId="96">
    <w:abstractNumId w:val="125"/>
  </w:num>
  <w:num w:numId="97">
    <w:abstractNumId w:val="49"/>
  </w:num>
  <w:num w:numId="98">
    <w:abstractNumId w:val="78"/>
  </w:num>
  <w:num w:numId="99">
    <w:abstractNumId w:val="2"/>
  </w:num>
  <w:num w:numId="100">
    <w:abstractNumId w:val="112"/>
  </w:num>
  <w:num w:numId="101">
    <w:abstractNumId w:val="120"/>
  </w:num>
  <w:num w:numId="102">
    <w:abstractNumId w:val="104"/>
  </w:num>
  <w:num w:numId="103">
    <w:abstractNumId w:val="20"/>
  </w:num>
  <w:num w:numId="104">
    <w:abstractNumId w:val="39"/>
  </w:num>
  <w:num w:numId="105">
    <w:abstractNumId w:val="101"/>
  </w:num>
  <w:num w:numId="106">
    <w:abstractNumId w:val="62"/>
  </w:num>
  <w:num w:numId="107">
    <w:abstractNumId w:val="82"/>
  </w:num>
  <w:num w:numId="108">
    <w:abstractNumId w:val="47"/>
  </w:num>
  <w:num w:numId="109">
    <w:abstractNumId w:val="26"/>
  </w:num>
  <w:num w:numId="110">
    <w:abstractNumId w:val="65"/>
  </w:num>
  <w:num w:numId="111">
    <w:abstractNumId w:val="91"/>
  </w:num>
  <w:num w:numId="112">
    <w:abstractNumId w:val="60"/>
  </w:num>
  <w:num w:numId="113">
    <w:abstractNumId w:val="6"/>
  </w:num>
  <w:num w:numId="114">
    <w:abstractNumId w:val="44"/>
  </w:num>
  <w:num w:numId="115">
    <w:abstractNumId w:val="110"/>
  </w:num>
  <w:num w:numId="116">
    <w:abstractNumId w:val="69"/>
  </w:num>
  <w:num w:numId="117">
    <w:abstractNumId w:val="96"/>
  </w:num>
  <w:num w:numId="118">
    <w:abstractNumId w:val="81"/>
  </w:num>
  <w:num w:numId="119">
    <w:abstractNumId w:val="54"/>
  </w:num>
  <w:num w:numId="120">
    <w:abstractNumId w:val="27"/>
  </w:num>
  <w:num w:numId="121">
    <w:abstractNumId w:val="115"/>
  </w:num>
  <w:num w:numId="122">
    <w:abstractNumId w:val="90"/>
  </w:num>
  <w:num w:numId="123">
    <w:abstractNumId w:val="123"/>
  </w:num>
  <w:num w:numId="124">
    <w:abstractNumId w:val="38"/>
  </w:num>
  <w:num w:numId="125">
    <w:abstractNumId w:val="84"/>
  </w:num>
  <w:num w:numId="126">
    <w:abstractNumId w:val="73"/>
  </w:num>
  <w:num w:numId="127">
    <w:abstractNumId w:val="95"/>
  </w:num>
  <w:num w:numId="128">
    <w:abstractNumId w:val="17"/>
  </w:num>
  <w:num w:numId="129">
    <w:abstractNumId w:val="24"/>
  </w:num>
  <w:num w:numId="130">
    <w:abstractNumId w:val="102"/>
  </w:num>
  <w:num w:numId="131">
    <w:abstractNumId w:val="116"/>
  </w:num>
  <w:num w:numId="132">
    <w:abstractNumId w:val="113"/>
  </w:num>
  <w:num w:numId="133">
    <w:abstractNumId w:val="16"/>
  </w:num>
  <w:num w:numId="134">
    <w:abstractNumId w:val="87"/>
  </w:num>
  <w:num w:numId="135">
    <w:abstractNumId w:val="68"/>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oNotDisplayPageBoundaries/>
  <w:bordersDoNotSurroundHeader/>
  <w:bordersDoNotSurroundFooter/>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2B0"/>
    <w:rsid w:val="000074F3"/>
    <w:rsid w:val="00010939"/>
    <w:rsid w:val="00011EE5"/>
    <w:rsid w:val="000132C0"/>
    <w:rsid w:val="0001373F"/>
    <w:rsid w:val="00014E90"/>
    <w:rsid w:val="00016D71"/>
    <w:rsid w:val="0001771D"/>
    <w:rsid w:val="00024FB8"/>
    <w:rsid w:val="0002555D"/>
    <w:rsid w:val="00026B39"/>
    <w:rsid w:val="00035B1E"/>
    <w:rsid w:val="00045CC4"/>
    <w:rsid w:val="0004774D"/>
    <w:rsid w:val="00064BAB"/>
    <w:rsid w:val="00070216"/>
    <w:rsid w:val="00071FA1"/>
    <w:rsid w:val="00081A5B"/>
    <w:rsid w:val="000834FA"/>
    <w:rsid w:val="000841F3"/>
    <w:rsid w:val="000908C7"/>
    <w:rsid w:val="000944A9"/>
    <w:rsid w:val="000A0AF1"/>
    <w:rsid w:val="000A41E3"/>
    <w:rsid w:val="000A6FB7"/>
    <w:rsid w:val="000B1256"/>
    <w:rsid w:val="000B51D1"/>
    <w:rsid w:val="000B6B1D"/>
    <w:rsid w:val="000C0894"/>
    <w:rsid w:val="000C0FF5"/>
    <w:rsid w:val="000C5FE4"/>
    <w:rsid w:val="000F243A"/>
    <w:rsid w:val="000F398F"/>
    <w:rsid w:val="000F5E95"/>
    <w:rsid w:val="00100AAF"/>
    <w:rsid w:val="00102AB2"/>
    <w:rsid w:val="001061ED"/>
    <w:rsid w:val="00113F39"/>
    <w:rsid w:val="001143DD"/>
    <w:rsid w:val="001150F9"/>
    <w:rsid w:val="00120364"/>
    <w:rsid w:val="001217F3"/>
    <w:rsid w:val="00122EC8"/>
    <w:rsid w:val="00123F1A"/>
    <w:rsid w:val="0012793E"/>
    <w:rsid w:val="0013075B"/>
    <w:rsid w:val="0013324E"/>
    <w:rsid w:val="001419DD"/>
    <w:rsid w:val="00144B2A"/>
    <w:rsid w:val="0015204B"/>
    <w:rsid w:val="00153738"/>
    <w:rsid w:val="00155BC7"/>
    <w:rsid w:val="00156907"/>
    <w:rsid w:val="001601F6"/>
    <w:rsid w:val="001632CA"/>
    <w:rsid w:val="00170259"/>
    <w:rsid w:val="00180093"/>
    <w:rsid w:val="00182038"/>
    <w:rsid w:val="00191EE0"/>
    <w:rsid w:val="001A4FED"/>
    <w:rsid w:val="001B1F87"/>
    <w:rsid w:val="001C1854"/>
    <w:rsid w:val="001C6238"/>
    <w:rsid w:val="001D09D2"/>
    <w:rsid w:val="001D3F45"/>
    <w:rsid w:val="001E345E"/>
    <w:rsid w:val="001F1609"/>
    <w:rsid w:val="001F5080"/>
    <w:rsid w:val="0020502E"/>
    <w:rsid w:val="00207DAB"/>
    <w:rsid w:val="0021693E"/>
    <w:rsid w:val="00240469"/>
    <w:rsid w:val="002479A8"/>
    <w:rsid w:val="00263281"/>
    <w:rsid w:val="00263D30"/>
    <w:rsid w:val="002713BE"/>
    <w:rsid w:val="00275A8F"/>
    <w:rsid w:val="002836D9"/>
    <w:rsid w:val="00291B58"/>
    <w:rsid w:val="002B0BFF"/>
    <w:rsid w:val="002B0ED9"/>
    <w:rsid w:val="002B1F05"/>
    <w:rsid w:val="002C17F7"/>
    <w:rsid w:val="002C380F"/>
    <w:rsid w:val="002C68D6"/>
    <w:rsid w:val="002D6266"/>
    <w:rsid w:val="002E6BE2"/>
    <w:rsid w:val="002F0803"/>
    <w:rsid w:val="002F5202"/>
    <w:rsid w:val="002F70F0"/>
    <w:rsid w:val="00303732"/>
    <w:rsid w:val="00304553"/>
    <w:rsid w:val="00304C04"/>
    <w:rsid w:val="00304D9D"/>
    <w:rsid w:val="00307155"/>
    <w:rsid w:val="00312338"/>
    <w:rsid w:val="00313642"/>
    <w:rsid w:val="00320063"/>
    <w:rsid w:val="003204FC"/>
    <w:rsid w:val="00336BD4"/>
    <w:rsid w:val="003424D6"/>
    <w:rsid w:val="00344CEE"/>
    <w:rsid w:val="00347F7A"/>
    <w:rsid w:val="00362C43"/>
    <w:rsid w:val="00367769"/>
    <w:rsid w:val="003714F0"/>
    <w:rsid w:val="00372D3D"/>
    <w:rsid w:val="00373650"/>
    <w:rsid w:val="00375D76"/>
    <w:rsid w:val="00377834"/>
    <w:rsid w:val="0038684B"/>
    <w:rsid w:val="00396AE5"/>
    <w:rsid w:val="003A01E5"/>
    <w:rsid w:val="003A0EFD"/>
    <w:rsid w:val="003B4EF0"/>
    <w:rsid w:val="003C14EA"/>
    <w:rsid w:val="003C349A"/>
    <w:rsid w:val="003C56E0"/>
    <w:rsid w:val="003D548E"/>
    <w:rsid w:val="003F0A9E"/>
    <w:rsid w:val="003F786B"/>
    <w:rsid w:val="00401BDD"/>
    <w:rsid w:val="004137F9"/>
    <w:rsid w:val="00415929"/>
    <w:rsid w:val="00424962"/>
    <w:rsid w:val="00424EAE"/>
    <w:rsid w:val="004266EB"/>
    <w:rsid w:val="0043093C"/>
    <w:rsid w:val="00432919"/>
    <w:rsid w:val="00432E77"/>
    <w:rsid w:val="00441431"/>
    <w:rsid w:val="00443A4E"/>
    <w:rsid w:val="00446721"/>
    <w:rsid w:val="004607F7"/>
    <w:rsid w:val="00461808"/>
    <w:rsid w:val="00462575"/>
    <w:rsid w:val="0046624F"/>
    <w:rsid w:val="0047420C"/>
    <w:rsid w:val="00480B15"/>
    <w:rsid w:val="00480B63"/>
    <w:rsid w:val="0048183A"/>
    <w:rsid w:val="0048516F"/>
    <w:rsid w:val="004A1367"/>
    <w:rsid w:val="004A33A9"/>
    <w:rsid w:val="004B3773"/>
    <w:rsid w:val="004B42E5"/>
    <w:rsid w:val="004B6DA1"/>
    <w:rsid w:val="004C5F88"/>
    <w:rsid w:val="004C6AB4"/>
    <w:rsid w:val="004C7FC2"/>
    <w:rsid w:val="004D2165"/>
    <w:rsid w:val="004E170D"/>
    <w:rsid w:val="004E5D8E"/>
    <w:rsid w:val="004F1A61"/>
    <w:rsid w:val="004F22E8"/>
    <w:rsid w:val="004F3ABD"/>
    <w:rsid w:val="004F7AEB"/>
    <w:rsid w:val="00504D44"/>
    <w:rsid w:val="00505F53"/>
    <w:rsid w:val="0051146E"/>
    <w:rsid w:val="00513BC3"/>
    <w:rsid w:val="00514624"/>
    <w:rsid w:val="00514AFF"/>
    <w:rsid w:val="00517A3F"/>
    <w:rsid w:val="00520BA7"/>
    <w:rsid w:val="00523D2D"/>
    <w:rsid w:val="00527AE2"/>
    <w:rsid w:val="00536B68"/>
    <w:rsid w:val="00537F6B"/>
    <w:rsid w:val="005443EB"/>
    <w:rsid w:val="00555D4F"/>
    <w:rsid w:val="00557CF0"/>
    <w:rsid w:val="005623A4"/>
    <w:rsid w:val="00562C9C"/>
    <w:rsid w:val="00564C57"/>
    <w:rsid w:val="00571259"/>
    <w:rsid w:val="00580240"/>
    <w:rsid w:val="005807D7"/>
    <w:rsid w:val="005824DF"/>
    <w:rsid w:val="00583466"/>
    <w:rsid w:val="005861F8"/>
    <w:rsid w:val="005B4112"/>
    <w:rsid w:val="005B6539"/>
    <w:rsid w:val="005C1F93"/>
    <w:rsid w:val="005C3326"/>
    <w:rsid w:val="005D12B0"/>
    <w:rsid w:val="005D1D20"/>
    <w:rsid w:val="005D632B"/>
    <w:rsid w:val="005E066E"/>
    <w:rsid w:val="005E19D8"/>
    <w:rsid w:val="005E4040"/>
    <w:rsid w:val="005E4063"/>
    <w:rsid w:val="005E5DF2"/>
    <w:rsid w:val="005E6E5D"/>
    <w:rsid w:val="005F6F4C"/>
    <w:rsid w:val="005F77C3"/>
    <w:rsid w:val="006023D8"/>
    <w:rsid w:val="00607083"/>
    <w:rsid w:val="00611026"/>
    <w:rsid w:val="00630F80"/>
    <w:rsid w:val="006318DD"/>
    <w:rsid w:val="006363E6"/>
    <w:rsid w:val="006369CF"/>
    <w:rsid w:val="00641B30"/>
    <w:rsid w:val="00644482"/>
    <w:rsid w:val="00651665"/>
    <w:rsid w:val="00652BCD"/>
    <w:rsid w:val="00657B2E"/>
    <w:rsid w:val="00663257"/>
    <w:rsid w:val="006723DC"/>
    <w:rsid w:val="006766B5"/>
    <w:rsid w:val="00680236"/>
    <w:rsid w:val="00681CD1"/>
    <w:rsid w:val="006827AB"/>
    <w:rsid w:val="006838FC"/>
    <w:rsid w:val="00686FD7"/>
    <w:rsid w:val="00686FE8"/>
    <w:rsid w:val="0068730F"/>
    <w:rsid w:val="00696184"/>
    <w:rsid w:val="006A6375"/>
    <w:rsid w:val="006A74DA"/>
    <w:rsid w:val="006B34F8"/>
    <w:rsid w:val="006B4BAB"/>
    <w:rsid w:val="006B4F82"/>
    <w:rsid w:val="006C2024"/>
    <w:rsid w:val="006C3002"/>
    <w:rsid w:val="006C71A8"/>
    <w:rsid w:val="006D14E5"/>
    <w:rsid w:val="006E560E"/>
    <w:rsid w:val="006F135A"/>
    <w:rsid w:val="006F2C70"/>
    <w:rsid w:val="006F40D9"/>
    <w:rsid w:val="007049A6"/>
    <w:rsid w:val="00711F65"/>
    <w:rsid w:val="00720851"/>
    <w:rsid w:val="007276BE"/>
    <w:rsid w:val="00735A13"/>
    <w:rsid w:val="00743DAD"/>
    <w:rsid w:val="0075778D"/>
    <w:rsid w:val="00762918"/>
    <w:rsid w:val="00762A09"/>
    <w:rsid w:val="00767191"/>
    <w:rsid w:val="00780738"/>
    <w:rsid w:val="0078674A"/>
    <w:rsid w:val="007A4FC8"/>
    <w:rsid w:val="007A533C"/>
    <w:rsid w:val="007A6A61"/>
    <w:rsid w:val="007B4BB1"/>
    <w:rsid w:val="007C5AD7"/>
    <w:rsid w:val="007D3715"/>
    <w:rsid w:val="007E0EBA"/>
    <w:rsid w:val="007E1C51"/>
    <w:rsid w:val="007F435B"/>
    <w:rsid w:val="00800DC5"/>
    <w:rsid w:val="00800E08"/>
    <w:rsid w:val="00803325"/>
    <w:rsid w:val="00804EF6"/>
    <w:rsid w:val="00805D74"/>
    <w:rsid w:val="00811C52"/>
    <w:rsid w:val="008126D5"/>
    <w:rsid w:val="00816220"/>
    <w:rsid w:val="00834033"/>
    <w:rsid w:val="00835ABF"/>
    <w:rsid w:val="00837144"/>
    <w:rsid w:val="00837D61"/>
    <w:rsid w:val="008422B3"/>
    <w:rsid w:val="00845D76"/>
    <w:rsid w:val="008468DA"/>
    <w:rsid w:val="00846B11"/>
    <w:rsid w:val="00851043"/>
    <w:rsid w:val="00856722"/>
    <w:rsid w:val="008742C7"/>
    <w:rsid w:val="00876D5E"/>
    <w:rsid w:val="008819AA"/>
    <w:rsid w:val="008839EE"/>
    <w:rsid w:val="00893D78"/>
    <w:rsid w:val="00894F37"/>
    <w:rsid w:val="008A6CFC"/>
    <w:rsid w:val="008B0BA1"/>
    <w:rsid w:val="008B2001"/>
    <w:rsid w:val="008B5F67"/>
    <w:rsid w:val="008C0C0F"/>
    <w:rsid w:val="008C2D07"/>
    <w:rsid w:val="008C4C5C"/>
    <w:rsid w:val="008D0E4F"/>
    <w:rsid w:val="008E0F8B"/>
    <w:rsid w:val="008E1143"/>
    <w:rsid w:val="008E795B"/>
    <w:rsid w:val="008F0501"/>
    <w:rsid w:val="008F055C"/>
    <w:rsid w:val="008F7F61"/>
    <w:rsid w:val="00902C8E"/>
    <w:rsid w:val="0090529C"/>
    <w:rsid w:val="00907150"/>
    <w:rsid w:val="00907CC2"/>
    <w:rsid w:val="00914E2A"/>
    <w:rsid w:val="00926007"/>
    <w:rsid w:val="00935D63"/>
    <w:rsid w:val="00951C4D"/>
    <w:rsid w:val="00953DB4"/>
    <w:rsid w:val="009617F6"/>
    <w:rsid w:val="00962B7E"/>
    <w:rsid w:val="0096419C"/>
    <w:rsid w:val="00976993"/>
    <w:rsid w:val="009821FC"/>
    <w:rsid w:val="00983F60"/>
    <w:rsid w:val="00996D34"/>
    <w:rsid w:val="009A26D3"/>
    <w:rsid w:val="009A4D80"/>
    <w:rsid w:val="009A6281"/>
    <w:rsid w:val="009B064C"/>
    <w:rsid w:val="009C2386"/>
    <w:rsid w:val="009C4AD1"/>
    <w:rsid w:val="009C5A93"/>
    <w:rsid w:val="009D1A80"/>
    <w:rsid w:val="009D3FC3"/>
    <w:rsid w:val="009D6EEC"/>
    <w:rsid w:val="00A02EDF"/>
    <w:rsid w:val="00A06F32"/>
    <w:rsid w:val="00A12071"/>
    <w:rsid w:val="00A14EFE"/>
    <w:rsid w:val="00A152E7"/>
    <w:rsid w:val="00A15761"/>
    <w:rsid w:val="00A20014"/>
    <w:rsid w:val="00A21BC5"/>
    <w:rsid w:val="00A2496F"/>
    <w:rsid w:val="00A24E61"/>
    <w:rsid w:val="00A271F0"/>
    <w:rsid w:val="00A2721A"/>
    <w:rsid w:val="00A301D8"/>
    <w:rsid w:val="00A32111"/>
    <w:rsid w:val="00A340F4"/>
    <w:rsid w:val="00A378CE"/>
    <w:rsid w:val="00A50918"/>
    <w:rsid w:val="00A54BE4"/>
    <w:rsid w:val="00A62E16"/>
    <w:rsid w:val="00A860AC"/>
    <w:rsid w:val="00A92236"/>
    <w:rsid w:val="00A94F9A"/>
    <w:rsid w:val="00A972CD"/>
    <w:rsid w:val="00AA44E0"/>
    <w:rsid w:val="00AA4F23"/>
    <w:rsid w:val="00AB1606"/>
    <w:rsid w:val="00AB2CBA"/>
    <w:rsid w:val="00AB3923"/>
    <w:rsid w:val="00AC32EA"/>
    <w:rsid w:val="00AC5BD5"/>
    <w:rsid w:val="00AD052B"/>
    <w:rsid w:val="00AD339E"/>
    <w:rsid w:val="00AD44E5"/>
    <w:rsid w:val="00AE2C6C"/>
    <w:rsid w:val="00AE5157"/>
    <w:rsid w:val="00B02D2E"/>
    <w:rsid w:val="00B05C1C"/>
    <w:rsid w:val="00B0718A"/>
    <w:rsid w:val="00B07C39"/>
    <w:rsid w:val="00B2024D"/>
    <w:rsid w:val="00B21AAF"/>
    <w:rsid w:val="00B32F84"/>
    <w:rsid w:val="00B336AC"/>
    <w:rsid w:val="00B40A80"/>
    <w:rsid w:val="00B43228"/>
    <w:rsid w:val="00B44928"/>
    <w:rsid w:val="00B55EF4"/>
    <w:rsid w:val="00B57613"/>
    <w:rsid w:val="00B57E7F"/>
    <w:rsid w:val="00B64AC6"/>
    <w:rsid w:val="00B66830"/>
    <w:rsid w:val="00B71506"/>
    <w:rsid w:val="00B722DC"/>
    <w:rsid w:val="00B74AAE"/>
    <w:rsid w:val="00B76033"/>
    <w:rsid w:val="00B81C8F"/>
    <w:rsid w:val="00B82951"/>
    <w:rsid w:val="00B86D9D"/>
    <w:rsid w:val="00B86EEA"/>
    <w:rsid w:val="00B9110E"/>
    <w:rsid w:val="00B97416"/>
    <w:rsid w:val="00BA0E47"/>
    <w:rsid w:val="00BA39A8"/>
    <w:rsid w:val="00BB09CE"/>
    <w:rsid w:val="00BB2567"/>
    <w:rsid w:val="00BC0081"/>
    <w:rsid w:val="00BC43B8"/>
    <w:rsid w:val="00BC6BFF"/>
    <w:rsid w:val="00BC6C1B"/>
    <w:rsid w:val="00BD10CB"/>
    <w:rsid w:val="00BD2416"/>
    <w:rsid w:val="00BD2E98"/>
    <w:rsid w:val="00BD3AFC"/>
    <w:rsid w:val="00BD4F87"/>
    <w:rsid w:val="00BD781C"/>
    <w:rsid w:val="00BE026A"/>
    <w:rsid w:val="00BE19ED"/>
    <w:rsid w:val="00BE5C17"/>
    <w:rsid w:val="00BE64E2"/>
    <w:rsid w:val="00BE6CF1"/>
    <w:rsid w:val="00BF4447"/>
    <w:rsid w:val="00C03EE1"/>
    <w:rsid w:val="00C07375"/>
    <w:rsid w:val="00C13DDF"/>
    <w:rsid w:val="00C15A62"/>
    <w:rsid w:val="00C1751F"/>
    <w:rsid w:val="00C259A0"/>
    <w:rsid w:val="00C27AD7"/>
    <w:rsid w:val="00C27EDA"/>
    <w:rsid w:val="00C334B7"/>
    <w:rsid w:val="00C33DB0"/>
    <w:rsid w:val="00C356C7"/>
    <w:rsid w:val="00C36952"/>
    <w:rsid w:val="00C36A51"/>
    <w:rsid w:val="00C62571"/>
    <w:rsid w:val="00C65387"/>
    <w:rsid w:val="00C7011D"/>
    <w:rsid w:val="00C71972"/>
    <w:rsid w:val="00C8430C"/>
    <w:rsid w:val="00C86FC2"/>
    <w:rsid w:val="00C94149"/>
    <w:rsid w:val="00C94541"/>
    <w:rsid w:val="00C95CB1"/>
    <w:rsid w:val="00C964B7"/>
    <w:rsid w:val="00C96D8A"/>
    <w:rsid w:val="00CA3874"/>
    <w:rsid w:val="00CA4FFE"/>
    <w:rsid w:val="00CA5EA8"/>
    <w:rsid w:val="00CA6157"/>
    <w:rsid w:val="00CA7940"/>
    <w:rsid w:val="00CB375E"/>
    <w:rsid w:val="00CB7A02"/>
    <w:rsid w:val="00CD031B"/>
    <w:rsid w:val="00CF3769"/>
    <w:rsid w:val="00D00455"/>
    <w:rsid w:val="00D006F8"/>
    <w:rsid w:val="00D03519"/>
    <w:rsid w:val="00D16536"/>
    <w:rsid w:val="00D17ADB"/>
    <w:rsid w:val="00D218A0"/>
    <w:rsid w:val="00D31E51"/>
    <w:rsid w:val="00D36D41"/>
    <w:rsid w:val="00D408CE"/>
    <w:rsid w:val="00D4290E"/>
    <w:rsid w:val="00D50FF9"/>
    <w:rsid w:val="00D51657"/>
    <w:rsid w:val="00D62663"/>
    <w:rsid w:val="00D86CB5"/>
    <w:rsid w:val="00DA3E79"/>
    <w:rsid w:val="00DA5300"/>
    <w:rsid w:val="00DB6250"/>
    <w:rsid w:val="00DB7303"/>
    <w:rsid w:val="00DD1055"/>
    <w:rsid w:val="00DD2A91"/>
    <w:rsid w:val="00DE34E2"/>
    <w:rsid w:val="00DE468B"/>
    <w:rsid w:val="00DE5070"/>
    <w:rsid w:val="00DE5EDC"/>
    <w:rsid w:val="00DE7AB2"/>
    <w:rsid w:val="00DF1FEF"/>
    <w:rsid w:val="00E01728"/>
    <w:rsid w:val="00E02366"/>
    <w:rsid w:val="00E04B3F"/>
    <w:rsid w:val="00E1044F"/>
    <w:rsid w:val="00E12410"/>
    <w:rsid w:val="00E1690A"/>
    <w:rsid w:val="00E207DD"/>
    <w:rsid w:val="00E210F3"/>
    <w:rsid w:val="00E214CA"/>
    <w:rsid w:val="00E227CC"/>
    <w:rsid w:val="00E26AB3"/>
    <w:rsid w:val="00E272A7"/>
    <w:rsid w:val="00E44927"/>
    <w:rsid w:val="00E50EDC"/>
    <w:rsid w:val="00E557F7"/>
    <w:rsid w:val="00E6027B"/>
    <w:rsid w:val="00E604FA"/>
    <w:rsid w:val="00E61B4F"/>
    <w:rsid w:val="00E62FE3"/>
    <w:rsid w:val="00E90BFC"/>
    <w:rsid w:val="00E93B58"/>
    <w:rsid w:val="00EA2AA3"/>
    <w:rsid w:val="00EA31B4"/>
    <w:rsid w:val="00EA668F"/>
    <w:rsid w:val="00EB7DBB"/>
    <w:rsid w:val="00EC012E"/>
    <w:rsid w:val="00ED0509"/>
    <w:rsid w:val="00ED1497"/>
    <w:rsid w:val="00ED6A1E"/>
    <w:rsid w:val="00EF6541"/>
    <w:rsid w:val="00EF738F"/>
    <w:rsid w:val="00F04DED"/>
    <w:rsid w:val="00F051A4"/>
    <w:rsid w:val="00F12F50"/>
    <w:rsid w:val="00F135D6"/>
    <w:rsid w:val="00F32D37"/>
    <w:rsid w:val="00F41945"/>
    <w:rsid w:val="00F44119"/>
    <w:rsid w:val="00F4573D"/>
    <w:rsid w:val="00F534AD"/>
    <w:rsid w:val="00F56A01"/>
    <w:rsid w:val="00F66F6A"/>
    <w:rsid w:val="00F679E9"/>
    <w:rsid w:val="00F71A3A"/>
    <w:rsid w:val="00F73143"/>
    <w:rsid w:val="00F7747E"/>
    <w:rsid w:val="00F81800"/>
    <w:rsid w:val="00F8419A"/>
    <w:rsid w:val="00F9266C"/>
    <w:rsid w:val="00F959A6"/>
    <w:rsid w:val="00FA2C08"/>
    <w:rsid w:val="00FA456E"/>
    <w:rsid w:val="00FB413D"/>
    <w:rsid w:val="00FC2689"/>
    <w:rsid w:val="00FD04F9"/>
    <w:rsid w:val="00FD14B5"/>
    <w:rsid w:val="00FD381C"/>
    <w:rsid w:val="00FD59FB"/>
    <w:rsid w:val="00FE3C5B"/>
    <w:rsid w:val="00FF218D"/>
    <w:rsid w:val="00FF2372"/>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A2E653"/>
  <w15:docId w15:val="{09ABA68B-F723-47B0-A34D-6BA1F1BE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列出段落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semiHidden/>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 Char,목록 단락 Char,列出段落1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yperlink" Target="http://www.3gpp.org/ftp/TSG_RAN/WG1_RL1/TSGR1_94b/Docs/R1-1811423.zip" TargetMode="External"/><Relationship Id="rId21" Type="http://schemas.openxmlformats.org/officeDocument/2006/relationships/image" Target="media/image7.wmf"/><Relationship Id="rId42" Type="http://schemas.openxmlformats.org/officeDocument/2006/relationships/image" Target="media/image15.wmf"/><Relationship Id="rId47"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image" Target="media/image27.wmf"/><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hyperlink" Target="http://www.3gpp.org/ftp/TSG_RAN/WG1_RL1/TSGR1_94b/Docs/R1-1810754.zip" TargetMode="External"/><Relationship Id="rId16" Type="http://schemas.openxmlformats.org/officeDocument/2006/relationships/image" Target="media/image5.wmf"/><Relationship Id="rId107" Type="http://schemas.openxmlformats.org/officeDocument/2006/relationships/hyperlink" Target="http://www.3gpp.org/ftp/TSG_RAN/WG1_RL1/TSGR1_94b/Docs/R1-1810339.zip" TargetMode="Externa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oleObject" Target="embeddings/oleObject18.bin"/><Relationship Id="rId40" Type="http://schemas.openxmlformats.org/officeDocument/2006/relationships/image" Target="media/image14.wmf"/><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oleObject" Target="embeddings/oleObject37.bin"/><Relationship Id="rId79" Type="http://schemas.openxmlformats.org/officeDocument/2006/relationships/image" Target="media/image32.wmf"/><Relationship Id="rId87" Type="http://schemas.openxmlformats.org/officeDocument/2006/relationships/oleObject" Target="embeddings/oleObject44.bin"/><Relationship Id="rId102" Type="http://schemas.openxmlformats.org/officeDocument/2006/relationships/oleObject" Target="embeddings/oleObject53.bin"/><Relationship Id="rId110" Type="http://schemas.openxmlformats.org/officeDocument/2006/relationships/hyperlink" Target="http://www.3gpp.org/ftp/TSG_RAN/WG1_RL1/TSGR1_94b/Docs/R1-1810520.zip" TargetMode="External"/><Relationship Id="rId115" Type="http://schemas.openxmlformats.org/officeDocument/2006/relationships/hyperlink" Target="http://www.3gpp.org/ftp/TSG_RAN/WG1_RL1/TSGR1_94b/Docs/R1-1811373.zip" TargetMode="Externa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1.bin"/><Relationship Id="rId90" Type="http://schemas.openxmlformats.org/officeDocument/2006/relationships/oleObject" Target="embeddings/oleObject46.bin"/><Relationship Id="rId95" Type="http://schemas.openxmlformats.org/officeDocument/2006/relationships/oleObject" Target="embeddings/oleObject49.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18.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4.bin"/><Relationship Id="rId77" Type="http://schemas.openxmlformats.org/officeDocument/2006/relationships/image" Target="media/image31.wmf"/><Relationship Id="rId100" Type="http://schemas.openxmlformats.org/officeDocument/2006/relationships/oleObject" Target="embeddings/oleObject52.bin"/><Relationship Id="rId105" Type="http://schemas.openxmlformats.org/officeDocument/2006/relationships/hyperlink" Target="http://www.3gpp.org/ftp/TSG_RAN/WG1_RL1/TSGR1_94b/Docs/R1-1810111.zip" TargetMode="External"/><Relationship Id="rId113" Type="http://schemas.openxmlformats.org/officeDocument/2006/relationships/hyperlink" Target="http://www.3gpp.org/ftp/TSG_RAN/WG1_RL1/TSGR1_94b/Docs/R1-1810842.zip" TargetMode="External"/><Relationship Id="rId118" Type="http://schemas.openxmlformats.org/officeDocument/2006/relationships/hyperlink" Target="http://www.3gpp.org/ftp/TSG_RAN/WG1_RL1/TSGR1_94b/Docs/R1-1811488.zip" TargetMode="External"/><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image" Target="media/image38.wmf"/><Relationship Id="rId98"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9.bin"/><Relationship Id="rId67" Type="http://schemas.openxmlformats.org/officeDocument/2006/relationships/oleObject" Target="embeddings/oleObject33.bin"/><Relationship Id="rId103" Type="http://schemas.openxmlformats.org/officeDocument/2006/relationships/hyperlink" Target="file:///\\aklabs03\5&#28961;G\&#27494;&#30000;&#19968;&#27193;\&#27161;&#28310;&#21270;\RAN1%2394b\R1-1809856.zip" TargetMode="External"/><Relationship Id="rId108" Type="http://schemas.openxmlformats.org/officeDocument/2006/relationships/hyperlink" Target="http://www.3gpp.org/ftp/TSG_RAN/WG1_RL1/TSGR1_94b/Docs/R1-1810369.zip" TargetMode="External"/><Relationship Id="rId116" Type="http://schemas.openxmlformats.org/officeDocument/2006/relationships/hyperlink" Target="http://www.3gpp.org/ftp/TSG_RAN/WG1_RL1/TSGR1_94b/Docs/R1-1811397.zip" TargetMode="External"/><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image" Target="media/image36.wmf"/><Relationship Id="rId91" Type="http://schemas.openxmlformats.org/officeDocument/2006/relationships/image" Target="media/image37.wmf"/><Relationship Id="rId96" Type="http://schemas.openxmlformats.org/officeDocument/2006/relationships/oleObject" Target="embeddings/oleObject50.bin"/><Relationship Id="rId111" Type="http://schemas.openxmlformats.org/officeDocument/2006/relationships/hyperlink" Target="http://www.3gpp.org/ftp/TSG_RAN/WG1_RL1/TSGR1_94b/Docs/R1-181061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oleObject" Target="embeddings/oleObject24.bin"/><Relationship Id="rId57" Type="http://schemas.openxmlformats.org/officeDocument/2006/relationships/oleObject" Target="embeddings/oleObject28.bin"/><Relationship Id="rId106" Type="http://schemas.openxmlformats.org/officeDocument/2006/relationships/hyperlink" Target="http://www.3gpp.org/ftp/TSG_RAN/WG1_RL1/TSGR1_94b/Docs/R1-1810256.zip" TargetMode="External"/><Relationship Id="rId114" Type="http://schemas.openxmlformats.org/officeDocument/2006/relationships/hyperlink" Target="http://www.3gpp.org/ftp/TSG_RAN/WG1_RL1/TSGR1_94b/Docs/R1-1811234.zip" TargetMode="External"/><Relationship Id="rId119"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oleObject" Target="embeddings/oleObject25.bin"/><Relationship Id="rId60" Type="http://schemas.openxmlformats.org/officeDocument/2006/relationships/image" Target="media/image23.wmf"/><Relationship Id="rId65" Type="http://schemas.openxmlformats.org/officeDocument/2006/relationships/oleObject" Target="embeddings/oleObject32.bin"/><Relationship Id="rId73" Type="http://schemas.openxmlformats.org/officeDocument/2006/relationships/image" Target="media/image29.wmf"/><Relationship Id="rId78" Type="http://schemas.openxmlformats.org/officeDocument/2006/relationships/oleObject" Target="embeddings/oleObject39.bin"/><Relationship Id="rId81" Type="http://schemas.openxmlformats.org/officeDocument/2006/relationships/image" Target="media/image33.wmf"/><Relationship Id="rId86" Type="http://schemas.openxmlformats.org/officeDocument/2006/relationships/image" Target="media/image35.wmf"/><Relationship Id="rId94" Type="http://schemas.openxmlformats.org/officeDocument/2006/relationships/oleObject" Target="embeddings/oleObject48.bin"/><Relationship Id="rId99" Type="http://schemas.openxmlformats.org/officeDocument/2006/relationships/image" Target="media/image40.wmf"/><Relationship Id="rId101" Type="http://schemas.openxmlformats.org/officeDocument/2006/relationships/image" Target="media/image41.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 Id="rId109" Type="http://schemas.openxmlformats.org/officeDocument/2006/relationships/hyperlink" Target="http://www.3gpp.org/ftp/TSG_RAN/WG1_RL1/TSGR1_94b/Docs/R1-1810421.zip" TargetMode="External"/><Relationship Id="rId34" Type="http://schemas.openxmlformats.org/officeDocument/2006/relationships/oleObject" Target="embeddings/oleObject16.bin"/><Relationship Id="rId50" Type="http://schemas.openxmlformats.org/officeDocument/2006/relationships/hyperlink" Target="file:///C:\Users\PC\AppData\Roaming\Microsoft\R1-1803298.zip" TargetMode="External"/><Relationship Id="rId55" Type="http://schemas.openxmlformats.org/officeDocument/2006/relationships/oleObject" Target="embeddings/oleObject27.bin"/><Relationship Id="rId76" Type="http://schemas.openxmlformats.org/officeDocument/2006/relationships/oleObject" Target="embeddings/oleObject38.bin"/><Relationship Id="rId97" Type="http://schemas.openxmlformats.org/officeDocument/2006/relationships/image" Target="media/image39.wmf"/><Relationship Id="rId104" Type="http://schemas.openxmlformats.org/officeDocument/2006/relationships/image" Target="media/image42.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86419-D5F6-4D91-AA7C-B49DCEA67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0</TotalTime>
  <Pages>53</Pages>
  <Words>17149</Words>
  <Characters>97752</Characters>
  <Application>Microsoft Office Word</Application>
  <DocSecurity>0</DocSecurity>
  <Lines>814</Lines>
  <Paragraphs>229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MCC:</cp:lastModifiedBy>
  <cp:revision>2</cp:revision>
  <dcterms:created xsi:type="dcterms:W3CDTF">2018-10-11T10:44:00Z</dcterms:created>
  <dcterms:modified xsi:type="dcterms:W3CDTF">2018-10-11T10:44:00Z</dcterms:modified>
</cp:coreProperties>
</file>